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2C2727" w:themeColor="text1"/>
  <w:body>
    <w:bookmarkStart w:id="0" w:name="_Hlk194496379"/>
    <w:bookmarkStart w:id="1" w:name="_Toc80102328"/>
    <w:bookmarkStart w:id="2" w:name="_Toc189552619"/>
    <w:bookmarkEnd w:id="0"/>
    <w:p w14:paraId="6BB6E670" w14:textId="08FF5112" w:rsidR="005172D2" w:rsidRDefault="00D52217" w:rsidP="009B49D4">
      <w:pPr>
        <w:pStyle w:val="Heading1"/>
        <w:rPr>
          <w:rFonts w:ascii="Sofia Sans" w:hAnsi="Sofia Sans"/>
          <w:b w:val="0"/>
          <w:bCs w:val="0"/>
          <w:color w:val="2C2627"/>
        </w:rPr>
      </w:pPr>
      <w:r>
        <w:rPr>
          <w:rFonts w:ascii="Sofia Sans" w:hAnsi="Sofia Sans"/>
          <w:b w:val="0"/>
          <w:bCs w:val="0"/>
          <w:noProof/>
          <w:color w:val="2C2627"/>
        </w:rPr>
        <mc:AlternateContent>
          <mc:Choice Requires="wps">
            <w:drawing>
              <wp:anchor distT="0" distB="0" distL="114300" distR="114300" simplePos="0" relativeHeight="251658239" behindDoc="1" locked="0" layoutInCell="1" allowOverlap="1" wp14:anchorId="1B72679D" wp14:editId="3401F3A0">
                <wp:simplePos x="0" y="0"/>
                <wp:positionH relativeFrom="page">
                  <wp:posOffset>13447</wp:posOffset>
                </wp:positionH>
                <wp:positionV relativeFrom="paragraph">
                  <wp:posOffset>-1475142</wp:posOffset>
                </wp:positionV>
                <wp:extent cx="7543501" cy="10785213"/>
                <wp:effectExtent l="0" t="0" r="635" b="0"/>
                <wp:wrapNone/>
                <wp:docPr id="1991875730" name="Rectangle 1"/>
                <wp:cNvGraphicFramePr/>
                <a:graphic xmlns:a="http://schemas.openxmlformats.org/drawingml/2006/main">
                  <a:graphicData uri="http://schemas.microsoft.com/office/word/2010/wordprocessingShape">
                    <wps:wsp>
                      <wps:cNvSpPr/>
                      <wps:spPr>
                        <a:xfrm>
                          <a:off x="0" y="0"/>
                          <a:ext cx="7543501" cy="10785213"/>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1D458" id="Rectangle 1" o:spid="_x0000_s1026" style="position:absolute;margin-left:1.05pt;margin-top:-116.15pt;width:594pt;height:849.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FzfAIAAGAFAAAOAAAAZHJzL2Uyb0RvYy54bWysVMFu2zAMvQ/YPwi6r7bTZO2COkWQosOA&#10;oi3WDj2rshQbkEWNUuJkXz9Kdpy2K3YYdpElkXwknx91cblrDdsq9A3YkhcnOWfKSqgauy75j8fr&#10;T+ec+SBsJQxYVfK98vxy8fHDRefmagI1mEohIxDr550reR2Cm2eZl7VqhT8BpywZNWArAh1xnVUo&#10;OkJvTTbJ889ZB1g5BKm8p9ur3sgXCV9rJcOd1l4FZkpOtYW0Ylqf45otLsR8jcLVjRzKEP9QRSsa&#10;S0lHqCsRBNtg8wdU20gEDzqcSGgz0LqRKvVA3RT5m24eauFU6oXI8W6kyf8/WHm7fXD3SDR0zs89&#10;bWMXO41t/FJ9bJfI2o9kqV1gki7PZtPTWV5wJslW5Gfns0lxGvnMjvEOffiqoGVxU3Kk35FYEtsb&#10;H3rXg0tM58E01XVjTDpECaiVQbYV9PPCrhjAX3kZG30txKgeMN5kx2bSLuyNin7GfleaNRWVP0mF&#10;JJ0dkwgplQ1Fb6pFpfrcxSzPk1SotTEiNZoAI7Km/CP2APC6gQN2X+XgH0NVkukYnP+tsD54jEiZ&#10;wYYxuG0s4HsAhroaMvf+B5J6aiJLz1Dt75Eh9EPinbxu6LfdCB/uBdJU0PzQpIc7WrSBruQw7Dir&#10;AX+9dx/9Saxk5ayjKSu5/7kRqDgz3yzJ+EsxncaxTIfp7GxCB3xpeX5psZt2BaQFEh1Vl7bRP5jD&#10;ViO0T/QgLGNWMgkrKXfJZcDDYRX66acnRarlMrnRKDoRbuyDkxE8shpl+bh7EugG7QbS/S0cJlLM&#10;30i4942RFpabALpJ+j7yOvBNY5yEMzw58Z14eU5ex4dx8RsAAP//AwBQSwMEFAAGAAgAAAAhAFAO&#10;YnvhAAAADAEAAA8AAABkcnMvZG93bnJldi54bWxMj89OwkAQh+8mvsNmTLwY2HaBRmu3BBQuXlTw&#10;AZbu2DZ0Z5vuAvXtHU56mz9ffvNNsRxdJ844hNaThnSagECqvG2p1vC1304eQYRoyJrOE2r4wQDL&#10;8vamMLn1F/rE8y7WgkMo5EZDE2OfSxmqBp0JU98j8e7bD85Eboda2sFcONx1UiVJJp1piS80pseX&#10;Bqvj7uQ07N8/ss22XZDqj6+rebVYP2ze1lrf342rZxARx/gHw1Wf1aFkp4M/kQ2i06BSBjVM1EzN&#10;QFyB9Cnh2YGreZYpkGUh/z9R/gIAAP//AwBQSwECLQAUAAYACAAAACEAtoM4kv4AAADhAQAAEwAA&#10;AAAAAAAAAAAAAAAAAAAAW0NvbnRlbnRfVHlwZXNdLnhtbFBLAQItABQABgAIAAAAIQA4/SH/1gAA&#10;AJQBAAALAAAAAAAAAAAAAAAAAC8BAABfcmVscy8ucmVsc1BLAQItABQABgAIAAAAIQBSeiFzfAIA&#10;AGAFAAAOAAAAAAAAAAAAAAAAAC4CAABkcnMvZTJvRG9jLnhtbFBLAQItABQABgAIAAAAIQBQDmJ7&#10;4QAAAAwBAAAPAAAAAAAAAAAAAAAAANYEAABkcnMvZG93bnJldi54bWxQSwUGAAAAAAQABADzAAAA&#10;5AUAAAAA&#10;" fillcolor="#2c2727 [3213]" stroked="f" strokeweight="1pt">
                <w10:wrap anchorx="page"/>
              </v:rect>
            </w:pict>
          </mc:Fallback>
        </mc:AlternateContent>
      </w:r>
      <w:r>
        <w:rPr>
          <w:rFonts w:ascii="Sofia Sans" w:hAnsi="Sofia Sans"/>
          <w:b w:val="0"/>
          <w:bCs w:val="0"/>
          <w:noProof/>
          <w:color w:val="2C2627"/>
        </w:rPr>
        <w:tab/>
      </w:r>
      <w:r>
        <w:rPr>
          <w:rFonts w:ascii="Sofia Sans" w:hAnsi="Sofia Sans"/>
          <w:b w:val="0"/>
          <w:bCs w:val="0"/>
          <w:noProof/>
          <w:color w:val="2C2627"/>
        </w:rPr>
        <w:tab/>
      </w:r>
      <w:r>
        <w:rPr>
          <w:rFonts w:ascii="Sofia Sans" w:hAnsi="Sofia Sans"/>
          <w:b w:val="0"/>
          <w:bCs w:val="0"/>
          <w:noProof/>
          <w:color w:val="2C2627"/>
        </w:rPr>
        <w:tab/>
      </w:r>
      <w:r>
        <w:rPr>
          <w:rFonts w:ascii="Sofia Sans" w:hAnsi="Sofia Sans"/>
          <w:b w:val="0"/>
          <w:bCs w:val="0"/>
          <w:noProof/>
          <w:color w:val="2C2627"/>
        </w:rPr>
        <w:tab/>
      </w:r>
      <w:r>
        <w:rPr>
          <w:rFonts w:ascii="Sofia Sans" w:hAnsi="Sofia Sans"/>
          <w:b w:val="0"/>
          <w:bCs w:val="0"/>
          <w:noProof/>
          <w:color w:val="2C2627"/>
        </w:rPr>
        <w:tab/>
      </w:r>
      <w:r>
        <w:rPr>
          <w:rFonts w:ascii="Sofia Sans" w:hAnsi="Sofia Sans"/>
          <w:b w:val="0"/>
          <w:bCs w:val="0"/>
          <w:noProof/>
          <w:color w:val="2C2627"/>
        </w:rPr>
        <w:tab/>
      </w:r>
      <w:r>
        <w:rPr>
          <w:rFonts w:ascii="Sofia Sans" w:hAnsi="Sofia Sans"/>
          <w:b w:val="0"/>
          <w:bCs w:val="0"/>
          <w:noProof/>
          <w:color w:val="2C2627"/>
        </w:rPr>
        <w:tab/>
      </w:r>
    </w:p>
    <w:p w14:paraId="153BB907" w14:textId="2B026B79" w:rsidR="005172D2" w:rsidRDefault="005172D2" w:rsidP="009B49D4">
      <w:pPr>
        <w:pStyle w:val="Heading1"/>
        <w:rPr>
          <w:rFonts w:ascii="Sofia Sans" w:hAnsi="Sofia Sans"/>
          <w:b w:val="0"/>
          <w:bCs w:val="0"/>
          <w:color w:val="2C2627"/>
        </w:rPr>
      </w:pPr>
    </w:p>
    <w:p w14:paraId="43563A61" w14:textId="16E1DC5F" w:rsidR="005172D2" w:rsidRDefault="005172D2" w:rsidP="009B49D4">
      <w:pPr>
        <w:pStyle w:val="Heading1"/>
        <w:rPr>
          <w:rFonts w:ascii="Sofia Sans" w:hAnsi="Sofia Sans"/>
          <w:b w:val="0"/>
          <w:bCs w:val="0"/>
          <w:color w:val="2C2627"/>
        </w:rPr>
      </w:pPr>
      <w:r>
        <w:rPr>
          <w:rFonts w:ascii="Sofia Sans" w:hAnsi="Sofia Sans"/>
          <w:b w:val="0"/>
          <w:bCs w:val="0"/>
          <w:noProof/>
          <w:color w:val="2C2627"/>
        </w:rPr>
        <mc:AlternateContent>
          <mc:Choice Requires="wps">
            <w:drawing>
              <wp:anchor distT="0" distB="0" distL="114300" distR="114300" simplePos="0" relativeHeight="251659264" behindDoc="0" locked="0" layoutInCell="1" allowOverlap="1" wp14:anchorId="7B070098" wp14:editId="48589394">
                <wp:simplePos x="0" y="0"/>
                <wp:positionH relativeFrom="margin">
                  <wp:align>left</wp:align>
                </wp:positionH>
                <wp:positionV relativeFrom="paragraph">
                  <wp:posOffset>435610</wp:posOffset>
                </wp:positionV>
                <wp:extent cx="6600825" cy="3714750"/>
                <wp:effectExtent l="0" t="0" r="0" b="0"/>
                <wp:wrapNone/>
                <wp:docPr id="1623520250" name="Text Box 14"/>
                <wp:cNvGraphicFramePr/>
                <a:graphic xmlns:a="http://schemas.openxmlformats.org/drawingml/2006/main">
                  <a:graphicData uri="http://schemas.microsoft.com/office/word/2010/wordprocessingShape">
                    <wps:wsp>
                      <wps:cNvSpPr txBox="1"/>
                      <wps:spPr>
                        <a:xfrm>
                          <a:off x="0" y="0"/>
                          <a:ext cx="6600825" cy="3714750"/>
                        </a:xfrm>
                        <a:prstGeom prst="rect">
                          <a:avLst/>
                        </a:prstGeom>
                        <a:noFill/>
                        <a:ln w="6350">
                          <a:noFill/>
                        </a:ln>
                      </wps:spPr>
                      <wps:txbx>
                        <w:txbxContent>
                          <w:p w14:paraId="2E4B3154" w14:textId="1C31B840" w:rsidR="00F21682" w:rsidRDefault="005D447D" w:rsidP="005172D2">
                            <w:pPr>
                              <w:spacing w:line="192" w:lineRule="auto"/>
                              <w:rPr>
                                <w:rFonts w:ascii="Sofia Sans Black" w:hAnsi="Sofia Sans Black"/>
                                <w:b/>
                                <w:bCs/>
                                <w:color w:val="FBEEE3" w:themeColor="background1"/>
                                <w:sz w:val="96"/>
                                <w:szCs w:val="96"/>
                              </w:rPr>
                            </w:pPr>
                            <w:r>
                              <w:rPr>
                                <w:rFonts w:ascii="Sofia Sans Black" w:hAnsi="Sofia Sans Black"/>
                                <w:b/>
                                <w:bCs/>
                                <w:color w:val="FBEEE3" w:themeColor="background1"/>
                                <w:sz w:val="96"/>
                                <w:szCs w:val="96"/>
                              </w:rPr>
                              <w:t xml:space="preserve">New </w:t>
                            </w:r>
                            <w:r w:rsidR="0027446A" w:rsidRPr="0027446A">
                              <w:rPr>
                                <w:rFonts w:ascii="Sofia Sans Black" w:hAnsi="Sofia Sans Black"/>
                                <w:b/>
                                <w:bCs/>
                                <w:color w:val="FBEEE3" w:themeColor="background1"/>
                                <w:sz w:val="96"/>
                                <w:szCs w:val="96"/>
                              </w:rPr>
                              <w:t xml:space="preserve">Equality </w:t>
                            </w:r>
                            <w:r w:rsidR="00F21682">
                              <w:rPr>
                                <w:rFonts w:ascii="Sofia Sans Black" w:hAnsi="Sofia Sans Black"/>
                                <w:b/>
                                <w:bCs/>
                                <w:color w:val="FBEEE3" w:themeColor="background1"/>
                                <w:sz w:val="96"/>
                                <w:szCs w:val="96"/>
                              </w:rPr>
                              <w:t xml:space="preserve">Outcomes </w:t>
                            </w:r>
                          </w:p>
                          <w:p w14:paraId="220F66DB" w14:textId="77777777" w:rsidR="0027446A" w:rsidRDefault="0027446A" w:rsidP="005172D2">
                            <w:pPr>
                              <w:spacing w:line="192" w:lineRule="auto"/>
                              <w:rPr>
                                <w:rFonts w:ascii="Sofia Sans Black" w:hAnsi="Sofia Sans Black"/>
                                <w:b/>
                                <w:bCs/>
                                <w:color w:val="FBEEE3" w:themeColor="background1"/>
                                <w:sz w:val="96"/>
                                <w:szCs w:val="96"/>
                              </w:rPr>
                            </w:pPr>
                            <w:r w:rsidRPr="0027446A">
                              <w:rPr>
                                <w:rFonts w:ascii="Sofia Sans Black" w:hAnsi="Sofia Sans Black"/>
                                <w:b/>
                                <w:bCs/>
                                <w:color w:val="FBEEE3" w:themeColor="background1"/>
                                <w:sz w:val="96"/>
                                <w:szCs w:val="96"/>
                              </w:rPr>
                              <w:t xml:space="preserve">Report </w:t>
                            </w:r>
                          </w:p>
                          <w:p w14:paraId="733ECBFD" w14:textId="77777777" w:rsidR="0027446A" w:rsidRDefault="0027446A" w:rsidP="005172D2">
                            <w:pPr>
                              <w:spacing w:line="192" w:lineRule="auto"/>
                              <w:rPr>
                                <w:rFonts w:ascii="Sofia Sans Black" w:hAnsi="Sofia Sans Black"/>
                                <w:b/>
                                <w:bCs/>
                                <w:color w:val="FBEEE3" w:themeColor="background1"/>
                                <w:sz w:val="96"/>
                                <w:szCs w:val="96"/>
                              </w:rPr>
                            </w:pPr>
                          </w:p>
                          <w:p w14:paraId="0BC8F91A" w14:textId="77AD1DC4" w:rsidR="005172D2" w:rsidRPr="0027446A" w:rsidRDefault="0027446A" w:rsidP="005172D2">
                            <w:pPr>
                              <w:spacing w:line="192" w:lineRule="auto"/>
                              <w:rPr>
                                <w:rFonts w:ascii="Sofia Sans Black" w:hAnsi="Sofia Sans Black"/>
                                <w:b/>
                                <w:bCs/>
                                <w:color w:val="FBEEE3" w:themeColor="background1"/>
                                <w:sz w:val="96"/>
                                <w:szCs w:val="96"/>
                              </w:rPr>
                            </w:pPr>
                            <w:r w:rsidRPr="0027446A">
                              <w:rPr>
                                <w:rFonts w:ascii="Sofia Sans Black" w:hAnsi="Sofia Sans Black"/>
                                <w:b/>
                                <w:bCs/>
                                <w:color w:val="FBEEE3" w:themeColor="background1"/>
                                <w:sz w:val="96"/>
                                <w:szCs w:val="96"/>
                              </w:rPr>
                              <w:t>202</w:t>
                            </w:r>
                            <w:r w:rsidR="005D447D">
                              <w:rPr>
                                <w:rFonts w:ascii="Sofia Sans Black" w:hAnsi="Sofia Sans Black"/>
                                <w:b/>
                                <w:bCs/>
                                <w:color w:val="FBEEE3" w:themeColor="background1"/>
                                <w:sz w:val="96"/>
                                <w:szCs w:val="96"/>
                              </w:rPr>
                              <w:t>5</w:t>
                            </w:r>
                            <w:r>
                              <w:rPr>
                                <w:rFonts w:ascii="Sofia Sans Black" w:hAnsi="Sofia Sans Black"/>
                                <w:b/>
                                <w:bCs/>
                                <w:color w:val="FBEEE3" w:themeColor="background1"/>
                                <w:sz w:val="96"/>
                                <w:szCs w:val="96"/>
                              </w:rPr>
                              <w:t>-202</w:t>
                            </w:r>
                            <w:r w:rsidR="005D447D">
                              <w:rPr>
                                <w:rFonts w:ascii="Sofia Sans Black" w:hAnsi="Sofia Sans Black"/>
                                <w:b/>
                                <w:bCs/>
                                <w:color w:val="FBEEE3" w:themeColor="background1"/>
                                <w:sz w:val="96"/>
                                <w:szCs w:val="9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070098" id="_x0000_t202" coordsize="21600,21600" o:spt="202" path="m,l,21600r21600,l21600,xe">
                <v:stroke joinstyle="miter"/>
                <v:path gradientshapeok="t" o:connecttype="rect"/>
              </v:shapetype>
              <v:shape id="Text Box 14" o:spid="_x0000_s1026" type="#_x0000_t202" style="position:absolute;margin-left:0;margin-top:34.3pt;width:519.75pt;height:2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wa0FwIAAC0EAAAOAAAAZHJzL2Uyb0RvYy54bWysU1tv2yAUfp+0/4B4b+ykuXRWnCprlWlS&#10;1FZKpz4TDLElzGFAYme/fgfsXNbtaeoLHDiHc/m+j/l9WytyENZVoHM6HKSUCM2hqPQupz9eVzd3&#10;lDjPdMEUaJHTo3D0fvH507wxmRhBCaoQlmAS7bLG5LT03mRJ4ngpauYGYIRGpwRbM49Hu0sKyxrM&#10;XqtklKbTpAFbGAtcOIe3j52TLmJ+KQX3z1I64YnKKfbm42rjug1rspizbGeZKSvet8H+o4uaVRqL&#10;nlM9Ms/I3lZ/paorbsGB9AMOdQJSVlzEGXCaYfpumk3JjIizIDjOnGFyH5eWPx025sUS336FFgkM&#10;gDTGZQ4vwzyttHXYsVOCfoTweIZNtJ5wvJxO0/RuNKGEo+92NhzPJhHY5PLcWOe/CahJMHJqkZcI&#10;FzusnceSGHoKCdU0rCqlIjdKkwZL3GLKPzz4Qml8eGk2WL7dtv0EWyiOOJiFjnNn+KrC4mvm/Auz&#10;SDLOgsL1z7hIBVgEeouSEuyvf92HeMQevZQ0KJqcup97ZgUl6rtGVr4Mx+OgsngYT2YjPNhrz/ba&#10;o/f1A6Auh/hFDI9miPfqZEoL9RvqexmqootpjrVz6k/mg++kjP+Di+UyBqGuDPNrvTE8pA6gBWhf&#10;2zdmTY+/R+qe4CQvlr2joYvt4F7uPcgqchQA7lDtcUdNRur6/xNEf32OUZdfvvgNAAD//wMAUEsD&#10;BBQABgAIAAAAIQBQNLYV4AAAAAgBAAAPAAAAZHJzL2Rvd25yZXYueG1sTI/BTsMwEETvSPyDtUjc&#10;qNNWiUKIU1WRKiQEh5ZeuG3ibRI1XofYbQNfj3uix9lZzbzJV5PpxZlG11lWMJ9FIIhrqztuFOw/&#10;N08pCOeRNfaWScEPOVgV93c5ZtpeeEvnnW9ECGGXoYLW+yGT0tUtGXQzOxAH72BHgz7IsZF6xEsI&#10;N71cRFEiDXYcGlocqGypPu5ORsFbufnAbbUw6W9fvr4f1sP3/itW6vFhWr+A8DT5/2e44gd0KAJT&#10;ZU+snegVhCFeQZImIK5utHyOQVThEi8TkEUubwcUfwAAAP//AwBQSwECLQAUAAYACAAAACEAtoM4&#10;kv4AAADhAQAAEwAAAAAAAAAAAAAAAAAAAAAAW0NvbnRlbnRfVHlwZXNdLnhtbFBLAQItABQABgAI&#10;AAAAIQA4/SH/1gAAAJQBAAALAAAAAAAAAAAAAAAAAC8BAABfcmVscy8ucmVsc1BLAQItABQABgAI&#10;AAAAIQD36wa0FwIAAC0EAAAOAAAAAAAAAAAAAAAAAC4CAABkcnMvZTJvRG9jLnhtbFBLAQItABQA&#10;BgAIAAAAIQBQNLYV4AAAAAgBAAAPAAAAAAAAAAAAAAAAAHEEAABkcnMvZG93bnJldi54bWxQSwUG&#10;AAAAAAQABADzAAAAfgUAAAAA&#10;" filled="f" stroked="f" strokeweight=".5pt">
                <v:textbox>
                  <w:txbxContent>
                    <w:p w14:paraId="2E4B3154" w14:textId="1C31B840" w:rsidR="00F21682" w:rsidRDefault="005D447D" w:rsidP="005172D2">
                      <w:pPr>
                        <w:spacing w:line="192" w:lineRule="auto"/>
                        <w:rPr>
                          <w:rFonts w:ascii="Sofia Sans Black" w:hAnsi="Sofia Sans Black"/>
                          <w:b/>
                          <w:bCs/>
                          <w:color w:val="FBEEE3" w:themeColor="background1"/>
                          <w:sz w:val="96"/>
                          <w:szCs w:val="96"/>
                        </w:rPr>
                      </w:pPr>
                      <w:r>
                        <w:rPr>
                          <w:rFonts w:ascii="Sofia Sans Black" w:hAnsi="Sofia Sans Black"/>
                          <w:b/>
                          <w:bCs/>
                          <w:color w:val="FBEEE3" w:themeColor="background1"/>
                          <w:sz w:val="96"/>
                          <w:szCs w:val="96"/>
                        </w:rPr>
                        <w:t xml:space="preserve">New </w:t>
                      </w:r>
                      <w:r w:rsidR="0027446A" w:rsidRPr="0027446A">
                        <w:rPr>
                          <w:rFonts w:ascii="Sofia Sans Black" w:hAnsi="Sofia Sans Black"/>
                          <w:b/>
                          <w:bCs/>
                          <w:color w:val="FBEEE3" w:themeColor="background1"/>
                          <w:sz w:val="96"/>
                          <w:szCs w:val="96"/>
                        </w:rPr>
                        <w:t xml:space="preserve">Equality </w:t>
                      </w:r>
                      <w:r w:rsidR="00F21682">
                        <w:rPr>
                          <w:rFonts w:ascii="Sofia Sans Black" w:hAnsi="Sofia Sans Black"/>
                          <w:b/>
                          <w:bCs/>
                          <w:color w:val="FBEEE3" w:themeColor="background1"/>
                          <w:sz w:val="96"/>
                          <w:szCs w:val="96"/>
                        </w:rPr>
                        <w:t xml:space="preserve">Outcomes </w:t>
                      </w:r>
                    </w:p>
                    <w:p w14:paraId="220F66DB" w14:textId="77777777" w:rsidR="0027446A" w:rsidRDefault="0027446A" w:rsidP="005172D2">
                      <w:pPr>
                        <w:spacing w:line="192" w:lineRule="auto"/>
                        <w:rPr>
                          <w:rFonts w:ascii="Sofia Sans Black" w:hAnsi="Sofia Sans Black"/>
                          <w:b/>
                          <w:bCs/>
                          <w:color w:val="FBEEE3" w:themeColor="background1"/>
                          <w:sz w:val="96"/>
                          <w:szCs w:val="96"/>
                        </w:rPr>
                      </w:pPr>
                      <w:r w:rsidRPr="0027446A">
                        <w:rPr>
                          <w:rFonts w:ascii="Sofia Sans Black" w:hAnsi="Sofia Sans Black"/>
                          <w:b/>
                          <w:bCs/>
                          <w:color w:val="FBEEE3" w:themeColor="background1"/>
                          <w:sz w:val="96"/>
                          <w:szCs w:val="96"/>
                        </w:rPr>
                        <w:t xml:space="preserve">Report </w:t>
                      </w:r>
                    </w:p>
                    <w:p w14:paraId="733ECBFD" w14:textId="77777777" w:rsidR="0027446A" w:rsidRDefault="0027446A" w:rsidP="005172D2">
                      <w:pPr>
                        <w:spacing w:line="192" w:lineRule="auto"/>
                        <w:rPr>
                          <w:rFonts w:ascii="Sofia Sans Black" w:hAnsi="Sofia Sans Black"/>
                          <w:b/>
                          <w:bCs/>
                          <w:color w:val="FBEEE3" w:themeColor="background1"/>
                          <w:sz w:val="96"/>
                          <w:szCs w:val="96"/>
                        </w:rPr>
                      </w:pPr>
                    </w:p>
                    <w:p w14:paraId="0BC8F91A" w14:textId="77AD1DC4" w:rsidR="005172D2" w:rsidRPr="0027446A" w:rsidRDefault="0027446A" w:rsidP="005172D2">
                      <w:pPr>
                        <w:spacing w:line="192" w:lineRule="auto"/>
                        <w:rPr>
                          <w:rFonts w:ascii="Sofia Sans Black" w:hAnsi="Sofia Sans Black"/>
                          <w:b/>
                          <w:bCs/>
                          <w:color w:val="FBEEE3" w:themeColor="background1"/>
                          <w:sz w:val="96"/>
                          <w:szCs w:val="96"/>
                        </w:rPr>
                      </w:pPr>
                      <w:r w:rsidRPr="0027446A">
                        <w:rPr>
                          <w:rFonts w:ascii="Sofia Sans Black" w:hAnsi="Sofia Sans Black"/>
                          <w:b/>
                          <w:bCs/>
                          <w:color w:val="FBEEE3" w:themeColor="background1"/>
                          <w:sz w:val="96"/>
                          <w:szCs w:val="96"/>
                        </w:rPr>
                        <w:t>202</w:t>
                      </w:r>
                      <w:r w:rsidR="005D447D">
                        <w:rPr>
                          <w:rFonts w:ascii="Sofia Sans Black" w:hAnsi="Sofia Sans Black"/>
                          <w:b/>
                          <w:bCs/>
                          <w:color w:val="FBEEE3" w:themeColor="background1"/>
                          <w:sz w:val="96"/>
                          <w:szCs w:val="96"/>
                        </w:rPr>
                        <w:t>5</w:t>
                      </w:r>
                      <w:r>
                        <w:rPr>
                          <w:rFonts w:ascii="Sofia Sans Black" w:hAnsi="Sofia Sans Black"/>
                          <w:b/>
                          <w:bCs/>
                          <w:color w:val="FBEEE3" w:themeColor="background1"/>
                          <w:sz w:val="96"/>
                          <w:szCs w:val="96"/>
                        </w:rPr>
                        <w:t>-202</w:t>
                      </w:r>
                      <w:r w:rsidR="005D447D">
                        <w:rPr>
                          <w:rFonts w:ascii="Sofia Sans Black" w:hAnsi="Sofia Sans Black"/>
                          <w:b/>
                          <w:bCs/>
                          <w:color w:val="FBEEE3" w:themeColor="background1"/>
                          <w:sz w:val="96"/>
                          <w:szCs w:val="96"/>
                        </w:rPr>
                        <w:t>9</w:t>
                      </w:r>
                    </w:p>
                  </w:txbxContent>
                </v:textbox>
                <w10:wrap anchorx="margin"/>
              </v:shape>
            </w:pict>
          </mc:Fallback>
        </mc:AlternateContent>
      </w:r>
    </w:p>
    <w:p w14:paraId="4F96D054" w14:textId="68FC06DE" w:rsidR="005172D2" w:rsidRDefault="005172D2" w:rsidP="009B49D4">
      <w:pPr>
        <w:pStyle w:val="Heading1"/>
        <w:rPr>
          <w:rFonts w:ascii="Sofia Sans" w:hAnsi="Sofia Sans"/>
          <w:b w:val="0"/>
          <w:bCs w:val="0"/>
          <w:color w:val="2C2627"/>
        </w:rPr>
      </w:pPr>
    </w:p>
    <w:p w14:paraId="40478557" w14:textId="3C12E70D" w:rsidR="005172D2" w:rsidRDefault="005172D2" w:rsidP="009B49D4">
      <w:pPr>
        <w:pStyle w:val="Heading1"/>
        <w:rPr>
          <w:rFonts w:ascii="Sofia Sans" w:hAnsi="Sofia Sans"/>
          <w:b w:val="0"/>
          <w:bCs w:val="0"/>
          <w:color w:val="2C2627"/>
        </w:rPr>
      </w:pPr>
    </w:p>
    <w:p w14:paraId="4CBD9D82" w14:textId="54124B71" w:rsidR="005172D2" w:rsidRDefault="005172D2" w:rsidP="009B49D4">
      <w:pPr>
        <w:pStyle w:val="Heading1"/>
        <w:rPr>
          <w:rFonts w:ascii="Sofia Sans" w:hAnsi="Sofia Sans"/>
          <w:b w:val="0"/>
          <w:bCs w:val="0"/>
          <w:color w:val="2C2627"/>
        </w:rPr>
      </w:pPr>
    </w:p>
    <w:p w14:paraId="2189371F" w14:textId="722ED048" w:rsidR="005172D2" w:rsidRDefault="005172D2" w:rsidP="009B49D4">
      <w:pPr>
        <w:pStyle w:val="Heading1"/>
        <w:rPr>
          <w:rFonts w:ascii="Sofia Sans" w:hAnsi="Sofia Sans"/>
          <w:b w:val="0"/>
          <w:bCs w:val="0"/>
          <w:color w:val="2C2627"/>
        </w:rPr>
      </w:pPr>
    </w:p>
    <w:p w14:paraId="2ED4ABB9" w14:textId="50D0FE4F" w:rsidR="005172D2" w:rsidRDefault="005172D2" w:rsidP="009B49D4">
      <w:pPr>
        <w:pStyle w:val="Heading1"/>
        <w:rPr>
          <w:rFonts w:ascii="Sofia Sans" w:hAnsi="Sofia Sans"/>
          <w:b w:val="0"/>
          <w:bCs w:val="0"/>
          <w:color w:val="2C2627"/>
        </w:rPr>
      </w:pPr>
    </w:p>
    <w:p w14:paraId="56E095AF" w14:textId="77777777" w:rsidR="005172D2" w:rsidRDefault="005172D2" w:rsidP="009B49D4">
      <w:pPr>
        <w:pStyle w:val="Heading1"/>
        <w:rPr>
          <w:rFonts w:ascii="Sofia Sans" w:hAnsi="Sofia Sans"/>
          <w:b w:val="0"/>
          <w:bCs w:val="0"/>
          <w:color w:val="2C2627"/>
        </w:rPr>
      </w:pPr>
    </w:p>
    <w:p w14:paraId="73EF7E41" w14:textId="77777777" w:rsidR="005172D2" w:rsidRDefault="005172D2" w:rsidP="009B49D4">
      <w:pPr>
        <w:pStyle w:val="Heading1"/>
        <w:rPr>
          <w:rFonts w:ascii="Sofia Sans" w:hAnsi="Sofia Sans"/>
          <w:b w:val="0"/>
          <w:bCs w:val="0"/>
          <w:color w:val="2C2627"/>
        </w:rPr>
      </w:pPr>
    </w:p>
    <w:p w14:paraId="63F76FEA" w14:textId="41567CDD" w:rsidR="00774837" w:rsidRPr="00844ECA" w:rsidRDefault="00F442DC" w:rsidP="00847347">
      <w:pPr>
        <w:pStyle w:val="Heading1"/>
        <w:ind w:left="5073" w:firstLine="3567"/>
        <w:rPr>
          <w:rFonts w:ascii="Sofia Sans" w:hAnsi="Sofia Sans"/>
          <w:b w:val="0"/>
          <w:bCs w:val="0"/>
          <w:color w:val="2C2627"/>
        </w:rPr>
      </w:pPr>
      <w:sdt>
        <w:sdtPr>
          <w:rPr>
            <w:rFonts w:ascii="Sofia Sans" w:hAnsi="Sofia Sans"/>
            <w:b w:val="0"/>
            <w:bCs w:val="0"/>
            <w:color w:val="2C2627"/>
          </w:rPr>
          <w:id w:val="870493767"/>
          <w:docPartObj>
            <w:docPartGallery w:val="Cover Pages"/>
            <w:docPartUnique/>
          </w:docPartObj>
        </w:sdtPr>
        <w:sdtEndPr/>
        <w:sdtContent>
          <w:r w:rsidR="00847347">
            <w:rPr>
              <w:rFonts w:ascii="Sofia Sans" w:hAnsi="Sofia Sans"/>
              <w:b w:val="0"/>
              <w:bCs w:val="0"/>
              <w:noProof/>
              <w:color w:val="2C2627"/>
            </w:rPr>
            <w:drawing>
              <wp:inline distT="0" distB="0" distL="0" distR="0" wp14:anchorId="2E00FCEF" wp14:editId="49EC1BA3">
                <wp:extent cx="1398494" cy="1203027"/>
                <wp:effectExtent l="0" t="0" r="0" b="0"/>
                <wp:docPr id="1923938878" name="Picture 2" descr="A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938878" name="Picture 2" descr="A white text on a black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7237" cy="1210548"/>
                        </a:xfrm>
                        <a:prstGeom prst="rect">
                          <a:avLst/>
                        </a:prstGeom>
                      </pic:spPr>
                    </pic:pic>
                  </a:graphicData>
                </a:graphic>
              </wp:inline>
            </w:drawing>
          </w:r>
          <w:r w:rsidR="00844ECA" w:rsidRPr="00844ECA">
            <w:rPr>
              <w:rFonts w:ascii="Sofia Sans" w:hAnsi="Sofia Sans"/>
              <w:b w:val="0"/>
              <w:bCs w:val="0"/>
              <w:color w:val="2C2627"/>
            </w:rPr>
            <w:t xml:space="preserve"> </w:t>
          </w:r>
        </w:sdtContent>
      </w:sdt>
      <w:bookmarkEnd w:id="1"/>
      <w:bookmarkEnd w:id="2"/>
    </w:p>
    <w:p w14:paraId="268D6064" w14:textId="77777777" w:rsidR="00897BA3" w:rsidRPr="00844ECA" w:rsidRDefault="00897BA3" w:rsidP="003C410E">
      <w:pPr>
        <w:spacing w:before="120" w:line="360" w:lineRule="auto"/>
        <w:rPr>
          <w:rFonts w:ascii="Sofia Sans" w:hAnsi="Sofia Sans" w:cstheme="minorHAnsi"/>
          <w:color w:val="2C2627"/>
          <w:sz w:val="20"/>
          <w:szCs w:val="20"/>
        </w:rPr>
      </w:pPr>
    </w:p>
    <w:sdt>
      <w:sdtPr>
        <w:rPr>
          <w:rFonts w:ascii="Sofia Sans" w:eastAsiaTheme="minorHAnsi" w:hAnsi="Sofia Sans" w:cstheme="minorBidi"/>
          <w:b w:val="0"/>
          <w:bCs w:val="0"/>
          <w:color w:val="2C2627"/>
          <w:sz w:val="24"/>
          <w:szCs w:val="24"/>
          <w:lang w:val="en-GB" w:eastAsia="en-US"/>
        </w:rPr>
        <w:id w:val="-619607655"/>
        <w:docPartObj>
          <w:docPartGallery w:val="Table of Contents"/>
          <w:docPartUnique/>
        </w:docPartObj>
      </w:sdtPr>
      <w:sdtEndPr>
        <w:rPr>
          <w:noProof/>
          <w:color w:val="2C2727" w:themeColor="text1"/>
        </w:rPr>
      </w:sdtEndPr>
      <w:sdtContent>
        <w:p w14:paraId="7B761090" w14:textId="77777777" w:rsidR="00D52217" w:rsidRDefault="00844ECA" w:rsidP="003C410E">
          <w:pPr>
            <w:pStyle w:val="TOCHeading"/>
            <w:rPr>
              <w:rFonts w:ascii="Sofia Sans ExtraBold" w:hAnsi="Sofia Sans ExtraBold"/>
              <w:color w:val="2C2627"/>
            </w:rPr>
          </w:pPr>
          <w:r w:rsidRPr="00844ECA">
            <w:rPr>
              <w:rFonts w:ascii="Sofia Sans ExtraBold" w:hAnsi="Sofia Sans ExtraBold"/>
              <w:color w:val="2C2627"/>
            </w:rPr>
            <w:t>CONTENTS</w:t>
          </w:r>
        </w:p>
        <w:p w14:paraId="6037259E" w14:textId="2A899717" w:rsidR="002C48CD" w:rsidRPr="00626628" w:rsidRDefault="003C410E" w:rsidP="003C410E">
          <w:pPr>
            <w:pStyle w:val="TOCHeading"/>
            <w:rPr>
              <w:b w:val="0"/>
              <w:noProof/>
              <w:color w:val="2C2727" w:themeColor="text1"/>
            </w:rPr>
          </w:pPr>
          <w:r w:rsidRPr="00626628">
            <w:rPr>
              <w:rStyle w:val="Heading1Char"/>
              <w:rFonts w:ascii="Sofia Sans" w:eastAsiaTheme="minorHAnsi" w:hAnsi="Sofia Sans"/>
              <w:color w:val="2C2727" w:themeColor="text1"/>
            </w:rPr>
            <w:fldChar w:fldCharType="begin"/>
          </w:r>
          <w:r w:rsidRPr="00626628">
            <w:rPr>
              <w:rStyle w:val="Heading1Char"/>
              <w:rFonts w:ascii="Sofia Sans" w:hAnsi="Sofia Sans"/>
              <w:color w:val="2C2727" w:themeColor="text1"/>
            </w:rPr>
            <w:instrText xml:space="preserve"> TOC \o "1-3" \h \z \u </w:instrText>
          </w:r>
          <w:r w:rsidRPr="00626628">
            <w:rPr>
              <w:rStyle w:val="Heading1Char"/>
              <w:rFonts w:ascii="Sofia Sans" w:eastAsiaTheme="minorHAnsi" w:hAnsi="Sofia Sans"/>
              <w:color w:val="2C2727" w:themeColor="text1"/>
            </w:rPr>
            <w:fldChar w:fldCharType="separate"/>
          </w:r>
        </w:p>
        <w:p w14:paraId="3FAEB195" w14:textId="6CB1CD76" w:rsidR="002C48CD" w:rsidRPr="001359A1" w:rsidRDefault="009F616B" w:rsidP="00CB47E3">
          <w:pPr>
            <w:pStyle w:val="TOC1"/>
            <w:rPr>
              <w:rFonts w:asciiTheme="minorHAnsi" w:eastAsiaTheme="minorEastAsia" w:hAnsiTheme="minorHAnsi"/>
              <w:kern w:val="2"/>
              <w:lang w:eastAsia="en-GB"/>
              <w14:ligatures w14:val="standardContextual"/>
            </w:rPr>
          </w:pPr>
          <w:hyperlink w:anchor="_Toc189552619" w:history="1">
            <w:r w:rsidRPr="001359A1">
              <w:rPr>
                <w:rStyle w:val="Hyperlink"/>
                <w:b w:val="0"/>
                <w:bCs/>
                <w:color w:val="2C2727" w:themeColor="text1"/>
              </w:rPr>
              <w:t>Introductio</w:t>
            </w:r>
            <w:r w:rsidR="00332375">
              <w:rPr>
                <w:rStyle w:val="Hyperlink"/>
                <w:b w:val="0"/>
                <w:bCs/>
                <w:color w:val="2C2727" w:themeColor="text1"/>
              </w:rPr>
              <w:t>n</w:t>
            </w:r>
            <w:r w:rsidR="002C48CD" w:rsidRPr="001359A1">
              <w:rPr>
                <w:webHidden/>
              </w:rPr>
              <w:tab/>
            </w:r>
            <w:r w:rsidR="00332375" w:rsidRPr="00332375">
              <w:rPr>
                <w:b w:val="0"/>
                <w:bCs/>
                <w:webHidden/>
                <w:color w:val="2C2727" w:themeColor="text1"/>
              </w:rPr>
              <w:t>3</w:t>
            </w:r>
          </w:hyperlink>
        </w:p>
        <w:p w14:paraId="2BDF7EF1" w14:textId="5B9AE571" w:rsidR="002C48CD" w:rsidRPr="001359A1" w:rsidRDefault="00331139" w:rsidP="00CB47E3">
          <w:pPr>
            <w:pStyle w:val="TOC1"/>
            <w:rPr>
              <w:rFonts w:asciiTheme="minorHAnsi" w:eastAsiaTheme="minorEastAsia" w:hAnsiTheme="minorHAnsi"/>
              <w:kern w:val="2"/>
              <w:lang w:eastAsia="en-GB"/>
              <w14:ligatures w14:val="standardContextual"/>
            </w:rPr>
          </w:pPr>
          <w:r w:rsidRPr="00CB47E3">
            <w:rPr>
              <w:b w:val="0"/>
              <w:bCs/>
              <w:color w:val="423A3A" w:themeColor="text1" w:themeTint="E6"/>
            </w:rPr>
            <w:t>Purpose</w:t>
          </w:r>
          <w:r w:rsidR="00332375">
            <w:rPr>
              <w:b w:val="0"/>
              <w:bCs/>
              <w:color w:val="423A3A" w:themeColor="text1" w:themeTint="E6"/>
            </w:rPr>
            <w:t xml:space="preserve"> </w:t>
          </w:r>
          <w:r w:rsidR="00332375">
            <w:rPr>
              <w:b w:val="0"/>
              <w:bCs/>
              <w:color w:val="423A3A" w:themeColor="text1" w:themeTint="E6"/>
            </w:rPr>
            <w:tab/>
            <w:t>5</w:t>
          </w:r>
        </w:p>
        <w:p w14:paraId="36A098BB" w14:textId="01EA5696" w:rsidR="006B179C" w:rsidRPr="001359A1" w:rsidRDefault="004A16DF" w:rsidP="00CB47E3">
          <w:pPr>
            <w:pStyle w:val="TOC1"/>
          </w:pPr>
          <w:hyperlink w:anchor="_Toc189552623" w:history="1">
            <w:r w:rsidRPr="001359A1">
              <w:rPr>
                <w:rStyle w:val="Hyperlink"/>
                <w:b w:val="0"/>
                <w:bCs/>
                <w:color w:val="2C2727" w:themeColor="text1"/>
              </w:rPr>
              <w:t>External Influences</w:t>
            </w:r>
            <w:r w:rsidR="002C48CD" w:rsidRPr="001359A1">
              <w:rPr>
                <w:webHidden/>
              </w:rPr>
              <w:tab/>
            </w:r>
          </w:hyperlink>
          <w:r w:rsidR="00F442DC" w:rsidRPr="00F442DC">
            <w:rPr>
              <w:b w:val="0"/>
              <w:bCs/>
              <w:color w:val="2C2727" w:themeColor="text1"/>
            </w:rPr>
            <w:t>6</w:t>
          </w:r>
        </w:p>
        <w:p w14:paraId="6D23C746" w14:textId="5CC99344" w:rsidR="00E87196" w:rsidRPr="001359A1" w:rsidRDefault="00E1321A" w:rsidP="00CB47E3">
          <w:pPr>
            <w:pStyle w:val="TOC1"/>
            <w:rPr>
              <w:u w:val="single"/>
            </w:rPr>
          </w:pPr>
          <w:r w:rsidRPr="001359A1">
            <w:fldChar w:fldCharType="begin"/>
          </w:r>
          <w:r w:rsidRPr="001359A1">
            <w:instrText>HYPERLINK \l "_Toc189552624"</w:instrText>
          </w:r>
          <w:r w:rsidRPr="001359A1">
            <w:fldChar w:fldCharType="separate"/>
          </w:r>
          <w:r w:rsidR="00332375">
            <w:rPr>
              <w:rStyle w:val="Hyperlink"/>
              <w:b w:val="0"/>
              <w:bCs/>
              <w:color w:val="2C2727" w:themeColor="text1"/>
            </w:rPr>
            <w:t>Commitment</w:t>
          </w:r>
          <w:r w:rsidR="00332375">
            <w:rPr>
              <w:rStyle w:val="Hyperlink"/>
              <w:b w:val="0"/>
              <w:bCs/>
              <w:color w:val="2C2727" w:themeColor="text1"/>
            </w:rPr>
            <w:tab/>
          </w:r>
          <w:r w:rsidR="00F442DC">
            <w:rPr>
              <w:rStyle w:val="Hyperlink"/>
              <w:b w:val="0"/>
              <w:bCs/>
              <w:color w:val="2C2727" w:themeColor="text1"/>
            </w:rPr>
            <w:t>7</w:t>
          </w:r>
        </w:p>
        <w:p w14:paraId="568E11B9" w14:textId="38D5BB81" w:rsidR="002C48CD" w:rsidRPr="001359A1" w:rsidRDefault="00332375" w:rsidP="00CB47E3">
          <w:pPr>
            <w:pStyle w:val="TOC1"/>
            <w:rPr>
              <w:rFonts w:asciiTheme="minorHAnsi" w:eastAsiaTheme="minorEastAsia" w:hAnsiTheme="minorHAnsi"/>
              <w:kern w:val="2"/>
              <w:lang w:eastAsia="en-GB"/>
              <w14:ligatures w14:val="standardContextual"/>
            </w:rPr>
          </w:pPr>
          <w:r>
            <w:rPr>
              <w:b w:val="0"/>
              <w:bCs/>
              <w:webHidden/>
              <w:color w:val="423A3A" w:themeColor="text1" w:themeTint="E6"/>
            </w:rPr>
            <w:t>Approach</w:t>
          </w:r>
          <w:r w:rsidR="002C48CD" w:rsidRPr="001359A1">
            <w:rPr>
              <w:webHidden/>
            </w:rPr>
            <w:tab/>
          </w:r>
          <w:r w:rsidR="00F442DC">
            <w:rPr>
              <w:b w:val="0"/>
              <w:bCs/>
              <w:webHidden/>
              <w:color w:val="2C2727" w:themeColor="text1"/>
            </w:rPr>
            <w:t>8</w:t>
          </w:r>
          <w:r w:rsidR="00E1321A" w:rsidRPr="001359A1">
            <w:fldChar w:fldCharType="end"/>
          </w:r>
        </w:p>
        <w:p w14:paraId="06B352A8" w14:textId="28B1606C" w:rsidR="002C48CD" w:rsidRPr="001359A1" w:rsidRDefault="00C703DF" w:rsidP="00CB47E3">
          <w:pPr>
            <w:pStyle w:val="TOC1"/>
            <w:rPr>
              <w:rFonts w:asciiTheme="minorHAnsi" w:eastAsiaTheme="minorEastAsia" w:hAnsiTheme="minorHAnsi"/>
              <w:kern w:val="2"/>
              <w:lang w:eastAsia="en-GB"/>
              <w14:ligatures w14:val="standardContextual"/>
            </w:rPr>
          </w:pPr>
          <w:hyperlink w:anchor="_Toc189552626" w:history="1">
            <w:r w:rsidRPr="001359A1">
              <w:rPr>
                <w:rStyle w:val="Hyperlink"/>
                <w:b w:val="0"/>
                <w:bCs/>
                <w:color w:val="2C2727" w:themeColor="text1"/>
              </w:rPr>
              <w:t>Rationale &amp; Evidence</w:t>
            </w:r>
            <w:r w:rsidR="002C48CD" w:rsidRPr="001359A1">
              <w:rPr>
                <w:webHidden/>
              </w:rPr>
              <w:tab/>
            </w:r>
            <w:r w:rsidR="00F442DC">
              <w:rPr>
                <w:b w:val="0"/>
                <w:bCs/>
                <w:webHidden/>
                <w:color w:val="2C2727" w:themeColor="text1"/>
              </w:rPr>
              <w:t>9</w:t>
            </w:r>
          </w:hyperlink>
        </w:p>
        <w:p w14:paraId="287698AD" w14:textId="1C8684D6" w:rsidR="002C48CD" w:rsidRPr="001359A1" w:rsidRDefault="00E1321A" w:rsidP="00CB47E3">
          <w:pPr>
            <w:pStyle w:val="TOC1"/>
            <w:rPr>
              <w:rFonts w:asciiTheme="minorHAnsi" w:eastAsiaTheme="minorEastAsia" w:hAnsiTheme="minorHAnsi"/>
              <w:kern w:val="2"/>
              <w:lang w:eastAsia="en-GB"/>
              <w14:ligatures w14:val="standardContextual"/>
            </w:rPr>
          </w:pPr>
          <w:hyperlink w:anchor="_Toc189552627" w:history="1">
            <w:r w:rsidRPr="001359A1">
              <w:rPr>
                <w:rStyle w:val="Hyperlink"/>
                <w:b w:val="0"/>
                <w:bCs/>
                <w:color w:val="2C2727" w:themeColor="text1"/>
              </w:rPr>
              <w:t>Glasgow Clyde College’s Equality Outcomes 2025-2029</w:t>
            </w:r>
            <w:r w:rsidR="002C48CD" w:rsidRPr="001359A1">
              <w:rPr>
                <w:webHidden/>
              </w:rPr>
              <w:tab/>
            </w:r>
            <w:r w:rsidR="00332375" w:rsidRPr="00332375">
              <w:rPr>
                <w:b w:val="0"/>
                <w:bCs/>
                <w:webHidden/>
                <w:color w:val="2C2727" w:themeColor="text1"/>
              </w:rPr>
              <w:t>15</w:t>
            </w:r>
          </w:hyperlink>
        </w:p>
        <w:bookmarkStart w:id="3" w:name="_Hlk192767253"/>
        <w:p w14:paraId="65E78FE1" w14:textId="6D75A6C9" w:rsidR="002C48CD" w:rsidRPr="001359A1" w:rsidRDefault="0027446A" w:rsidP="00CB47E3">
          <w:pPr>
            <w:pStyle w:val="TOC1"/>
          </w:pPr>
          <w:r w:rsidRPr="001359A1">
            <w:fldChar w:fldCharType="begin"/>
          </w:r>
          <w:r w:rsidRPr="001359A1">
            <w:instrText>HYPERLINK \l "_Toc189552630"</w:instrText>
          </w:r>
          <w:r w:rsidRPr="001359A1">
            <w:fldChar w:fldCharType="separate"/>
          </w:r>
          <w:r w:rsidRPr="001359A1">
            <w:rPr>
              <w:rStyle w:val="Hyperlink"/>
              <w:b w:val="0"/>
              <w:bCs/>
              <w:color w:val="2C2727" w:themeColor="text1"/>
            </w:rPr>
            <w:t>Looking Forward</w:t>
          </w:r>
          <w:r w:rsidR="002C48CD" w:rsidRPr="001359A1">
            <w:rPr>
              <w:webHidden/>
            </w:rPr>
            <w:tab/>
          </w:r>
          <w:r w:rsidR="00332375" w:rsidRPr="00332375">
            <w:rPr>
              <w:b w:val="0"/>
              <w:bCs/>
              <w:webHidden/>
              <w:color w:val="2C2727" w:themeColor="text1"/>
            </w:rPr>
            <w:t>20</w:t>
          </w:r>
          <w:r w:rsidRPr="001359A1">
            <w:fldChar w:fldCharType="end"/>
          </w:r>
          <w:bookmarkEnd w:id="3"/>
        </w:p>
        <w:p w14:paraId="41212964" w14:textId="669C0F7E" w:rsidR="00BE6099" w:rsidRPr="00BE6099" w:rsidRDefault="003C410E" w:rsidP="00CB47E3">
          <w:pPr>
            <w:pStyle w:val="TOC1"/>
          </w:pPr>
          <w:r w:rsidRPr="00626628">
            <w:fldChar w:fldCharType="end"/>
          </w:r>
          <w:r w:rsidR="00E87196" w:rsidRPr="00BE6099">
            <w:t xml:space="preserve"> </w:t>
          </w:r>
        </w:p>
        <w:p w14:paraId="23F4707B" w14:textId="303DA97C" w:rsidR="00E26B19" w:rsidRDefault="00E26B19" w:rsidP="00CB47E3">
          <w:pPr>
            <w:pStyle w:val="TOC1"/>
          </w:pPr>
        </w:p>
        <w:p w14:paraId="358FE7B6" w14:textId="0AF20113" w:rsidR="008C3893" w:rsidRPr="008C3893" w:rsidRDefault="008C3893" w:rsidP="008C3893"/>
        <w:p w14:paraId="35491D38" w14:textId="35B9EDFA" w:rsidR="00A65429" w:rsidRPr="00A65429" w:rsidRDefault="00A65429" w:rsidP="00CB47E3">
          <w:pPr>
            <w:pStyle w:val="TOC1"/>
          </w:pPr>
          <w:hyperlink w:anchor="_Toc189552630" w:history="1">
            <w:r>
              <w:rPr>
                <w:rStyle w:val="Hyperlink"/>
                <w:color w:val="2C2727" w:themeColor="text1"/>
                <w:u w:val="none"/>
              </w:rPr>
              <w:t>Appendix</w:t>
            </w:r>
          </w:hyperlink>
          <w:r>
            <w:t xml:space="preserve"> </w:t>
          </w:r>
          <w:r w:rsidRPr="00CB47E3">
            <w:rPr>
              <w:color w:val="423A3A" w:themeColor="text1" w:themeTint="E6"/>
            </w:rPr>
            <w:t>A: New Equality Outcomes SMART Action Plan</w:t>
          </w:r>
        </w:p>
        <w:p w14:paraId="47D023E3" w14:textId="50F2CFCC" w:rsidR="00CF773E" w:rsidRPr="00D52217" w:rsidRDefault="00F442DC" w:rsidP="00CF773E">
          <w:pPr>
            <w:rPr>
              <w:rFonts w:ascii="Sofia Sans" w:hAnsi="Sofia Sans"/>
              <w:noProof/>
              <w:color w:val="2C2727" w:themeColor="text1"/>
            </w:rPr>
          </w:pPr>
        </w:p>
      </w:sdtContent>
    </w:sdt>
    <w:p w14:paraId="743E06CD" w14:textId="29B12727" w:rsidR="006D59B0" w:rsidRPr="007118AC" w:rsidRDefault="006D59B0" w:rsidP="007118AC">
      <w:pPr>
        <w:pStyle w:val="Heading1"/>
        <w:rPr>
          <w:rFonts w:ascii="Sofia Sans" w:hAnsi="Sofia Sans" w:cstheme="minorBidi"/>
          <w:b w:val="0"/>
          <w:bCs w:val="0"/>
          <w:color w:val="2C2627"/>
          <w:sz w:val="24"/>
          <w:szCs w:val="24"/>
        </w:rPr>
      </w:pPr>
      <w:r w:rsidRPr="00844ECA">
        <w:rPr>
          <w:rFonts w:ascii="Sofia Sans" w:hAnsi="Sofia Sans"/>
          <w:b w:val="0"/>
          <w:bCs w:val="0"/>
          <w:color w:val="2C2627"/>
        </w:rPr>
        <w:br w:type="page"/>
      </w:r>
    </w:p>
    <w:p w14:paraId="53543B70" w14:textId="77777777" w:rsidR="003E73D6" w:rsidRDefault="0027446A" w:rsidP="009B49D4">
      <w:pPr>
        <w:pStyle w:val="Heading1"/>
        <w:rPr>
          <w:rFonts w:ascii="Sofia Sans" w:hAnsi="Sofia Sans" w:cstheme="minorHAnsi"/>
          <w:color w:val="2C2627"/>
          <w:szCs w:val="48"/>
        </w:rPr>
      </w:pPr>
      <w:r>
        <w:rPr>
          <w:rFonts w:ascii="Sofia Sans" w:hAnsi="Sofia Sans" w:cstheme="minorHAnsi"/>
          <w:color w:val="2C2627"/>
          <w:szCs w:val="48"/>
        </w:rPr>
        <w:lastRenderedPageBreak/>
        <w:t>Introduction</w:t>
      </w:r>
    </w:p>
    <w:p w14:paraId="7F16C397" w14:textId="6BE255FC" w:rsidR="003E0021" w:rsidRPr="003E0021" w:rsidRDefault="003E0021" w:rsidP="003E0021">
      <w:pPr>
        <w:pStyle w:val="Heading1"/>
        <w:spacing w:before="0" w:line="240" w:lineRule="auto"/>
        <w:rPr>
          <w:rFonts w:ascii="Sofia Sans" w:hAnsi="Sofia Sans" w:cstheme="minorHAnsi"/>
          <w:b w:val="0"/>
          <w:bCs w:val="0"/>
          <w:color w:val="2C2627"/>
          <w:sz w:val="28"/>
          <w:lang w:val="en-GB"/>
        </w:rPr>
      </w:pPr>
      <w:r w:rsidRPr="003E0021">
        <w:rPr>
          <w:rFonts w:ascii="Sofia Sans" w:hAnsi="Sofia Sans" w:cstheme="minorHAnsi"/>
          <w:b w:val="0"/>
          <w:bCs w:val="0"/>
          <w:color w:val="2C2627"/>
          <w:sz w:val="28"/>
          <w:lang w:val="en-GB"/>
        </w:rPr>
        <w:t>Glasgow Clyde College is one of the largest Further Education providers in Scotland.</w:t>
      </w:r>
    </w:p>
    <w:p w14:paraId="275A7164" w14:textId="77777777" w:rsidR="003E0021" w:rsidRPr="003E0021" w:rsidRDefault="003E0021" w:rsidP="003E0021">
      <w:pPr>
        <w:pStyle w:val="Heading1"/>
        <w:spacing w:before="0" w:line="240" w:lineRule="auto"/>
        <w:rPr>
          <w:rFonts w:ascii="Sofia Sans" w:hAnsi="Sofia Sans" w:cstheme="minorHAnsi"/>
          <w:b w:val="0"/>
          <w:bCs w:val="0"/>
          <w:color w:val="2C2627"/>
          <w:sz w:val="28"/>
          <w:lang w:val="en-GB"/>
        </w:rPr>
      </w:pPr>
      <w:r w:rsidRPr="003E0021">
        <w:rPr>
          <w:rFonts w:ascii="Sofia Sans" w:hAnsi="Sofia Sans" w:cstheme="minorHAnsi"/>
          <w:b w:val="0"/>
          <w:bCs w:val="0"/>
          <w:color w:val="2C2627"/>
          <w:sz w:val="28"/>
          <w:lang w:val="en-GB"/>
        </w:rPr>
        <w:t>Across our three friendly campuses in Anniesland, Cardonald and Langside, we offer hundreds of innovative, flexible full-time and part-time courses that can expand your mind and your skills.</w:t>
      </w:r>
    </w:p>
    <w:p w14:paraId="53BCD4C8" w14:textId="77777777" w:rsidR="003E0021" w:rsidRPr="003E0021" w:rsidRDefault="003E0021" w:rsidP="003E0021">
      <w:pPr>
        <w:pStyle w:val="Heading1"/>
        <w:spacing w:before="0" w:line="240" w:lineRule="auto"/>
        <w:rPr>
          <w:rFonts w:ascii="Sofia Sans" w:hAnsi="Sofia Sans" w:cstheme="minorHAnsi"/>
          <w:b w:val="0"/>
          <w:bCs w:val="0"/>
          <w:color w:val="2C2627"/>
          <w:sz w:val="28"/>
          <w:lang w:val="en-GB"/>
        </w:rPr>
      </w:pPr>
      <w:r w:rsidRPr="003E0021">
        <w:rPr>
          <w:rFonts w:ascii="Sofia Sans" w:hAnsi="Sofia Sans" w:cstheme="minorHAnsi"/>
          <w:b w:val="0"/>
          <w:bCs w:val="0"/>
          <w:color w:val="2C2627"/>
          <w:sz w:val="28"/>
          <w:lang w:val="en-GB"/>
        </w:rPr>
        <w:t>You can make leaps in your career, surprise yourself with new abilities and take the next steps to further study.</w:t>
      </w:r>
    </w:p>
    <w:p w14:paraId="0E3BD320" w14:textId="77777777" w:rsidR="003E0021" w:rsidRPr="003E0021" w:rsidRDefault="003E0021" w:rsidP="003E0021">
      <w:pPr>
        <w:pStyle w:val="Heading1"/>
        <w:spacing w:before="0" w:line="240" w:lineRule="auto"/>
        <w:rPr>
          <w:rFonts w:ascii="Sofia Sans" w:hAnsi="Sofia Sans" w:cstheme="minorHAnsi"/>
          <w:b w:val="0"/>
          <w:bCs w:val="0"/>
          <w:color w:val="2C2627"/>
          <w:sz w:val="28"/>
          <w:lang w:val="en-GB"/>
        </w:rPr>
      </w:pPr>
      <w:r w:rsidRPr="003E0021">
        <w:rPr>
          <w:rFonts w:ascii="Sofia Sans" w:hAnsi="Sofia Sans" w:cstheme="minorHAnsi"/>
          <w:b w:val="0"/>
          <w:bCs w:val="0"/>
          <w:color w:val="2C2627"/>
          <w:sz w:val="28"/>
          <w:lang w:val="en-GB"/>
        </w:rPr>
        <w:t>It doesn’t even matter whether you don’t know what to do just yet. We’ll show you what’s possible and we’ll be with you every step of the way, even if you change your mind.</w:t>
      </w:r>
    </w:p>
    <w:p w14:paraId="281F3DA1" w14:textId="77777777" w:rsidR="003E0021" w:rsidRPr="003E0021" w:rsidRDefault="003E0021" w:rsidP="003E0021">
      <w:pPr>
        <w:pStyle w:val="Heading1"/>
        <w:spacing w:before="0" w:line="240" w:lineRule="auto"/>
        <w:rPr>
          <w:rFonts w:ascii="Sofia Sans" w:hAnsi="Sofia Sans" w:cstheme="minorHAnsi"/>
          <w:b w:val="0"/>
          <w:bCs w:val="0"/>
          <w:color w:val="2C2627"/>
          <w:sz w:val="28"/>
          <w:lang w:val="en-GB"/>
        </w:rPr>
      </w:pPr>
      <w:r w:rsidRPr="003E0021">
        <w:rPr>
          <w:rFonts w:ascii="Sofia Sans" w:hAnsi="Sofia Sans" w:cstheme="minorHAnsi"/>
          <w:b w:val="0"/>
          <w:bCs w:val="0"/>
          <w:color w:val="2C2627"/>
          <w:sz w:val="28"/>
          <w:lang w:val="en-GB"/>
        </w:rPr>
        <w:t> </w:t>
      </w:r>
    </w:p>
    <w:p w14:paraId="518C1C82" w14:textId="77777777" w:rsidR="003E0021" w:rsidRPr="003E0021" w:rsidRDefault="003E0021" w:rsidP="003E0021">
      <w:pPr>
        <w:pStyle w:val="Heading1"/>
        <w:spacing w:before="0" w:line="240" w:lineRule="auto"/>
        <w:rPr>
          <w:rFonts w:ascii="Sofia Sans" w:hAnsi="Sofia Sans" w:cstheme="minorHAnsi"/>
          <w:b w:val="0"/>
          <w:bCs w:val="0"/>
          <w:color w:val="2C2627"/>
          <w:sz w:val="28"/>
          <w:lang w:val="en-GB"/>
        </w:rPr>
      </w:pPr>
      <w:r w:rsidRPr="003E0021">
        <w:rPr>
          <w:rFonts w:ascii="Sofia Sans" w:hAnsi="Sofia Sans" w:cstheme="minorHAnsi"/>
          <w:b w:val="0"/>
          <w:bCs w:val="0"/>
          <w:color w:val="2C2627"/>
          <w:sz w:val="28"/>
          <w:lang w:val="en-GB"/>
        </w:rPr>
        <w:t>We believe it’s not always the big stuff that adds up to big changes. It’s small, everyday things, like supportive staff and a safe space to study, helpful, kind lecturers and connections to employers and universities who can show you the way forward.</w:t>
      </w:r>
    </w:p>
    <w:p w14:paraId="072E8AF6" w14:textId="77777777" w:rsidR="003E0021" w:rsidRPr="003E0021" w:rsidRDefault="003E0021" w:rsidP="003E0021">
      <w:pPr>
        <w:pStyle w:val="Heading1"/>
        <w:spacing w:before="0" w:line="240" w:lineRule="auto"/>
        <w:rPr>
          <w:rFonts w:ascii="Sofia Sans" w:hAnsi="Sofia Sans" w:cstheme="minorHAnsi"/>
          <w:b w:val="0"/>
          <w:bCs w:val="0"/>
          <w:color w:val="2C2627"/>
          <w:sz w:val="28"/>
          <w:lang w:val="en-GB"/>
        </w:rPr>
      </w:pPr>
    </w:p>
    <w:p w14:paraId="1F95A9C7" w14:textId="77777777" w:rsidR="003E0021" w:rsidRPr="003E0021" w:rsidRDefault="003E0021" w:rsidP="003E0021">
      <w:pPr>
        <w:pStyle w:val="Heading1"/>
        <w:spacing w:before="0" w:line="240" w:lineRule="auto"/>
        <w:rPr>
          <w:rFonts w:ascii="Sofia Sans" w:hAnsi="Sofia Sans" w:cstheme="minorHAnsi"/>
          <w:b w:val="0"/>
          <w:bCs w:val="0"/>
          <w:color w:val="2C2627"/>
          <w:sz w:val="28"/>
          <w:lang w:val="en-GB"/>
        </w:rPr>
      </w:pPr>
      <w:r w:rsidRPr="003E0021">
        <w:rPr>
          <w:rFonts w:ascii="Sofia Sans" w:hAnsi="Sofia Sans" w:cstheme="minorHAnsi"/>
          <w:b w:val="0"/>
          <w:bCs w:val="0"/>
          <w:color w:val="2C2627"/>
          <w:sz w:val="28"/>
          <w:lang w:val="en-GB"/>
        </w:rPr>
        <w:t>We are a people-centred community, and an unrivalled student experience and sense of belonging is at the heart of everything we do. </w:t>
      </w:r>
    </w:p>
    <w:p w14:paraId="4B9F09CA" w14:textId="77777777" w:rsidR="003E0021" w:rsidRPr="003E0021" w:rsidRDefault="003E0021" w:rsidP="003E0021">
      <w:pPr>
        <w:pStyle w:val="Heading1"/>
        <w:spacing w:before="0" w:line="240" w:lineRule="auto"/>
        <w:rPr>
          <w:rFonts w:ascii="Sofia Sans" w:hAnsi="Sofia Sans" w:cstheme="minorHAnsi"/>
          <w:b w:val="0"/>
          <w:bCs w:val="0"/>
          <w:color w:val="2C2627"/>
          <w:sz w:val="28"/>
          <w:lang w:val="en-GB"/>
        </w:rPr>
      </w:pPr>
    </w:p>
    <w:p w14:paraId="2F4763B3" w14:textId="77777777" w:rsidR="003E0021" w:rsidRPr="003E0021" w:rsidRDefault="003E0021" w:rsidP="004F181D">
      <w:pPr>
        <w:pStyle w:val="Heading1"/>
        <w:spacing w:before="0" w:line="240" w:lineRule="auto"/>
        <w:jc w:val="center"/>
        <w:rPr>
          <w:rFonts w:ascii="Sofia Sans" w:hAnsi="Sofia Sans" w:cstheme="minorHAnsi"/>
          <w:b w:val="0"/>
          <w:bCs w:val="0"/>
          <w:color w:val="2C2627"/>
          <w:sz w:val="28"/>
          <w:lang w:val="en-GB"/>
        </w:rPr>
      </w:pPr>
      <w:r w:rsidRPr="003E0021">
        <w:rPr>
          <w:rFonts w:ascii="Sofia Sans" w:hAnsi="Sofia Sans" w:cstheme="minorHAnsi"/>
          <w:b w:val="0"/>
          <w:bCs w:val="0"/>
          <w:noProof/>
          <w:color w:val="2C2627"/>
          <w:sz w:val="28"/>
          <w:lang w:val="en-GB"/>
        </w:rPr>
        <w:drawing>
          <wp:inline distT="0" distB="0" distL="0" distR="0" wp14:anchorId="78219B54" wp14:editId="20371396">
            <wp:extent cx="6859443" cy="3079750"/>
            <wp:effectExtent l="0" t="0" r="0" b="6350"/>
            <wp:docPr id="396410713" name="Picture 1" descr="A yellow background with black text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410713" name="Picture 1" descr="A yellow background with black text &#10;&#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70909" cy="3084898"/>
                    </a:xfrm>
                    <a:prstGeom prst="rect">
                      <a:avLst/>
                    </a:prstGeom>
                    <a:noFill/>
                    <a:ln>
                      <a:noFill/>
                    </a:ln>
                  </pic:spPr>
                </pic:pic>
              </a:graphicData>
            </a:graphic>
          </wp:inline>
        </w:drawing>
      </w:r>
    </w:p>
    <w:p w14:paraId="60C89148" w14:textId="77777777" w:rsidR="003E0021" w:rsidRPr="003E0021" w:rsidRDefault="003E0021" w:rsidP="003E0021">
      <w:pPr>
        <w:pStyle w:val="Heading1"/>
        <w:spacing w:before="0" w:line="240" w:lineRule="auto"/>
        <w:rPr>
          <w:rFonts w:ascii="Sofia Sans" w:hAnsi="Sofia Sans" w:cstheme="minorHAnsi"/>
          <w:b w:val="0"/>
          <w:bCs w:val="0"/>
          <w:color w:val="2C2627"/>
          <w:sz w:val="28"/>
          <w:lang w:val="en-GB"/>
        </w:rPr>
      </w:pPr>
    </w:p>
    <w:p w14:paraId="097A6D66" w14:textId="77777777" w:rsidR="003E0021" w:rsidRPr="003E0021" w:rsidRDefault="003E0021" w:rsidP="003E0021">
      <w:pPr>
        <w:pStyle w:val="Heading1"/>
        <w:spacing w:before="0" w:line="240" w:lineRule="auto"/>
        <w:rPr>
          <w:rFonts w:ascii="Sofia Sans" w:hAnsi="Sofia Sans" w:cstheme="minorHAnsi"/>
          <w:b w:val="0"/>
          <w:bCs w:val="0"/>
          <w:color w:val="2C2627"/>
          <w:sz w:val="28"/>
          <w:lang w:val="en-GB"/>
        </w:rPr>
      </w:pPr>
      <w:r w:rsidRPr="003E0021">
        <w:rPr>
          <w:rFonts w:ascii="Sofia Sans" w:hAnsi="Sofia Sans" w:cstheme="minorHAnsi"/>
          <w:b w:val="0"/>
          <w:bCs w:val="0"/>
          <w:color w:val="2C2627"/>
          <w:sz w:val="28"/>
          <w:lang w:val="en-GB"/>
        </w:rPr>
        <w:br w:type="page"/>
      </w:r>
    </w:p>
    <w:p w14:paraId="38C3874B" w14:textId="77777777" w:rsidR="003E0021" w:rsidRPr="003E0021" w:rsidRDefault="003E0021" w:rsidP="003E0021">
      <w:pPr>
        <w:pStyle w:val="Heading1"/>
        <w:spacing w:before="0" w:line="240" w:lineRule="auto"/>
        <w:rPr>
          <w:rFonts w:ascii="Sofia Sans" w:hAnsi="Sofia Sans" w:cstheme="minorHAnsi"/>
          <w:b w:val="0"/>
          <w:bCs w:val="0"/>
          <w:color w:val="2C2627"/>
          <w:sz w:val="28"/>
          <w:lang w:val="en-GB"/>
        </w:rPr>
      </w:pPr>
    </w:p>
    <w:p w14:paraId="2CFFC56E" w14:textId="77777777" w:rsidR="003E0021" w:rsidRDefault="003E0021" w:rsidP="003E0021">
      <w:pPr>
        <w:pStyle w:val="Heading1"/>
        <w:spacing w:before="0" w:line="240" w:lineRule="auto"/>
        <w:rPr>
          <w:rFonts w:ascii="Sofia Sans" w:hAnsi="Sofia Sans" w:cstheme="minorHAnsi"/>
          <w:b w:val="0"/>
          <w:bCs w:val="0"/>
          <w:color w:val="2C2627"/>
          <w:sz w:val="28"/>
          <w:lang w:val="en-GB"/>
        </w:rPr>
      </w:pPr>
      <w:r w:rsidRPr="003E0021">
        <w:rPr>
          <w:rFonts w:ascii="Sofia Sans" w:hAnsi="Sofia Sans" w:cstheme="minorHAnsi"/>
          <w:b w:val="0"/>
          <w:bCs w:val="0"/>
          <w:color w:val="2C2627"/>
          <w:sz w:val="28"/>
          <w:lang w:val="en-GB"/>
        </w:rPr>
        <w:t>We are an equal opportunities employer and positively encourage applications from suitably qualified and eligible candidates regardless of sex, race, disability, age, sexual orientation, gender reassignment, religion or belief, marital status or pregnancy and maternity.</w:t>
      </w:r>
    </w:p>
    <w:p w14:paraId="762E0F7C" w14:textId="77777777" w:rsidR="005B4C08" w:rsidRPr="003E0021" w:rsidRDefault="005B4C08" w:rsidP="005B4C08">
      <w:pPr>
        <w:rPr>
          <w:lang w:eastAsia="en-GB"/>
        </w:rPr>
      </w:pPr>
    </w:p>
    <w:p w14:paraId="6B6C39CF" w14:textId="77777777" w:rsidR="005B4C08" w:rsidRDefault="003E0021" w:rsidP="003E0021">
      <w:pPr>
        <w:pStyle w:val="Heading1"/>
        <w:spacing w:before="0" w:line="240" w:lineRule="auto"/>
        <w:rPr>
          <w:rFonts w:ascii="Sofia Sans" w:hAnsi="Sofia Sans" w:cstheme="minorHAnsi"/>
          <w:b w:val="0"/>
          <w:bCs w:val="0"/>
          <w:color w:val="2C2627"/>
          <w:sz w:val="28"/>
          <w:lang w:val="en-GB"/>
        </w:rPr>
      </w:pPr>
      <w:r w:rsidRPr="003E0021">
        <w:rPr>
          <w:rFonts w:ascii="Sofia Sans" w:hAnsi="Sofia Sans" w:cstheme="minorHAnsi"/>
          <w:b w:val="0"/>
          <w:bCs w:val="0"/>
          <w:color w:val="2C2627"/>
          <w:sz w:val="28"/>
          <w:lang w:val="en-GB"/>
        </w:rPr>
        <w:t>Our college Values are:</w:t>
      </w:r>
    </w:p>
    <w:p w14:paraId="47087D33" w14:textId="77777777" w:rsidR="005B4C08" w:rsidRDefault="005B4C08" w:rsidP="003E0021">
      <w:pPr>
        <w:pStyle w:val="Heading1"/>
        <w:spacing w:before="0" w:line="240" w:lineRule="auto"/>
        <w:rPr>
          <w:rFonts w:ascii="Sofia Sans" w:hAnsi="Sofia Sans" w:cstheme="minorHAnsi"/>
          <w:b w:val="0"/>
          <w:bCs w:val="0"/>
          <w:color w:val="2C2627"/>
          <w:sz w:val="28"/>
          <w:lang w:val="en-GB"/>
        </w:rPr>
      </w:pPr>
    </w:p>
    <w:p w14:paraId="6B45E0BA" w14:textId="5F3A6940" w:rsidR="003E0021" w:rsidRDefault="003E0021" w:rsidP="003E0021">
      <w:pPr>
        <w:pStyle w:val="Heading1"/>
        <w:spacing w:before="0" w:line="240" w:lineRule="auto"/>
        <w:rPr>
          <w:rFonts w:ascii="Sofia Sans" w:hAnsi="Sofia Sans" w:cstheme="minorHAnsi"/>
          <w:b w:val="0"/>
          <w:bCs w:val="0"/>
          <w:color w:val="2C2627"/>
          <w:sz w:val="28"/>
          <w:lang w:val="en-GB"/>
        </w:rPr>
      </w:pPr>
      <w:r w:rsidRPr="003E0021">
        <w:rPr>
          <w:rFonts w:ascii="Sofia Sans" w:hAnsi="Sofia Sans" w:cstheme="minorHAnsi"/>
          <w:b w:val="0"/>
          <w:bCs w:val="0"/>
          <w:color w:val="2C2627"/>
          <w:sz w:val="28"/>
          <w:lang w:val="en-GB"/>
        </w:rPr>
        <w:t>People-centred, Pioneering, Principled and Passionate</w:t>
      </w:r>
    </w:p>
    <w:p w14:paraId="05C5BAD8" w14:textId="77777777" w:rsidR="005B4C08" w:rsidRPr="003E0021" w:rsidRDefault="005B4C08" w:rsidP="005B4C08">
      <w:pPr>
        <w:rPr>
          <w:lang w:eastAsia="en-GB"/>
        </w:rPr>
      </w:pPr>
    </w:p>
    <w:p w14:paraId="72CB429E" w14:textId="2E650E12" w:rsidR="003E0021" w:rsidRPr="003E0021" w:rsidRDefault="005B4C08" w:rsidP="003E0021">
      <w:pPr>
        <w:pStyle w:val="Heading1"/>
        <w:spacing w:before="0" w:line="240" w:lineRule="auto"/>
        <w:rPr>
          <w:rFonts w:ascii="Sofia Sans" w:hAnsi="Sofia Sans" w:cstheme="minorHAnsi"/>
          <w:b w:val="0"/>
          <w:bCs w:val="0"/>
          <w:color w:val="2C2627"/>
          <w:sz w:val="28"/>
          <w:lang w:val="en-GB"/>
        </w:rPr>
      </w:pPr>
      <w:r>
        <w:rPr>
          <w:rFonts w:ascii="Sofia Sans" w:hAnsi="Sofia Sans" w:cstheme="minorHAnsi"/>
          <w:b w:val="0"/>
          <w:bCs w:val="0"/>
          <w:noProof/>
          <w:color w:val="2C2627"/>
          <w:sz w:val="28"/>
          <w:lang w:val="en-GB"/>
        </w:rPr>
        <w:drawing>
          <wp:inline distT="0" distB="0" distL="0" distR="0" wp14:anchorId="75D9A5AC" wp14:editId="7060CB01">
            <wp:extent cx="6638925" cy="1371600"/>
            <wp:effectExtent l="0" t="0" r="9525" b="0"/>
            <wp:docPr id="1942774226" name="Picture 5" descr="A black and white picture of a mountain and a su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774226" name="Picture 5" descr="A black and white picture of a mountain and a sun&#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38925" cy="1371600"/>
                    </a:xfrm>
                    <a:prstGeom prst="rect">
                      <a:avLst/>
                    </a:prstGeom>
                    <a:noFill/>
                    <a:ln>
                      <a:noFill/>
                    </a:ln>
                  </pic:spPr>
                </pic:pic>
              </a:graphicData>
            </a:graphic>
          </wp:inline>
        </w:drawing>
      </w:r>
    </w:p>
    <w:p w14:paraId="56AF6520" w14:textId="77777777" w:rsidR="003E0021" w:rsidRPr="003E0021" w:rsidRDefault="003E0021" w:rsidP="003E0021">
      <w:pPr>
        <w:pStyle w:val="Heading1"/>
        <w:spacing w:before="0" w:line="240" w:lineRule="auto"/>
        <w:rPr>
          <w:rFonts w:ascii="Sofia Sans" w:hAnsi="Sofia Sans" w:cstheme="minorHAnsi"/>
          <w:b w:val="0"/>
          <w:bCs w:val="0"/>
          <w:color w:val="2C2627"/>
          <w:sz w:val="28"/>
          <w:lang w:val="en-GB"/>
        </w:rPr>
      </w:pPr>
    </w:p>
    <w:p w14:paraId="21C75C03" w14:textId="77777777" w:rsidR="003E0021" w:rsidRPr="003E0021" w:rsidRDefault="003E0021" w:rsidP="003E0021">
      <w:pPr>
        <w:pStyle w:val="Heading1"/>
        <w:spacing w:before="0" w:line="240" w:lineRule="auto"/>
        <w:rPr>
          <w:rFonts w:ascii="Sofia Sans" w:hAnsi="Sofia Sans" w:cstheme="minorHAnsi"/>
          <w:b w:val="0"/>
          <w:bCs w:val="0"/>
          <w:color w:val="2C2627"/>
          <w:sz w:val="28"/>
          <w:lang w:val="en-GB"/>
        </w:rPr>
      </w:pPr>
      <w:hyperlink r:id="rId11" w:tooltip="Find out more about our Values, as well as our Mission and Vision" w:history="1">
        <w:r w:rsidRPr="003E0021">
          <w:rPr>
            <w:rStyle w:val="Hyperlink"/>
            <w:rFonts w:ascii="Sofia Sans" w:hAnsi="Sofia Sans" w:cstheme="minorHAnsi"/>
            <w:b w:val="0"/>
            <w:bCs w:val="0"/>
            <w:sz w:val="28"/>
            <w:lang w:val="en-GB"/>
          </w:rPr>
          <w:t>Find out more about our Values, as well as our Mission and Vision</w:t>
        </w:r>
      </w:hyperlink>
      <w:r w:rsidRPr="003E0021">
        <w:rPr>
          <w:rFonts w:ascii="Sofia Sans" w:hAnsi="Sofia Sans" w:cstheme="minorHAnsi"/>
          <w:b w:val="0"/>
          <w:bCs w:val="0"/>
          <w:color w:val="2C2627"/>
          <w:sz w:val="28"/>
          <w:lang w:val="en-GB"/>
        </w:rPr>
        <w:t>.</w:t>
      </w:r>
    </w:p>
    <w:p w14:paraId="64C81FEB" w14:textId="77777777" w:rsidR="00754B24" w:rsidRDefault="00754B24" w:rsidP="00754B24">
      <w:pPr>
        <w:pStyle w:val="Heading1"/>
        <w:spacing w:before="0" w:line="240" w:lineRule="auto"/>
        <w:rPr>
          <w:rFonts w:ascii="Sofia Sans" w:hAnsi="Sofia Sans" w:cstheme="minorHAnsi"/>
          <w:color w:val="2C2627"/>
          <w:szCs w:val="48"/>
          <w:lang w:val="en-GB"/>
        </w:rPr>
      </w:pPr>
    </w:p>
    <w:p w14:paraId="07964573" w14:textId="4A817DE9" w:rsidR="004C676E" w:rsidRPr="004C676E" w:rsidRDefault="004C676E" w:rsidP="00754B24">
      <w:pPr>
        <w:pStyle w:val="Heading1"/>
        <w:spacing w:before="0" w:line="240" w:lineRule="auto"/>
        <w:rPr>
          <w:rFonts w:ascii="Sofia Sans" w:hAnsi="Sofia Sans" w:cstheme="minorHAnsi"/>
          <w:color w:val="2C2627"/>
          <w:sz w:val="28"/>
        </w:rPr>
      </w:pPr>
      <w:r w:rsidRPr="004C676E">
        <w:rPr>
          <w:rFonts w:ascii="Sofia Sans" w:hAnsi="Sofia Sans" w:cstheme="minorHAnsi"/>
          <w:color w:val="2C2627"/>
          <w:sz w:val="28"/>
        </w:rPr>
        <w:t>SCQF Inclusive Recruiter</w:t>
      </w:r>
    </w:p>
    <w:p w14:paraId="2AF30DBE" w14:textId="77777777" w:rsidR="004C676E" w:rsidRPr="004C676E" w:rsidRDefault="004C676E" w:rsidP="00754B24">
      <w:pPr>
        <w:pStyle w:val="Heading1"/>
        <w:spacing w:before="0" w:line="240" w:lineRule="auto"/>
        <w:rPr>
          <w:rFonts w:ascii="Sofia Sans" w:hAnsi="Sofia Sans" w:cstheme="minorHAnsi"/>
          <w:b w:val="0"/>
          <w:bCs w:val="0"/>
          <w:color w:val="2C2627"/>
          <w:sz w:val="28"/>
        </w:rPr>
      </w:pPr>
      <w:r w:rsidRPr="004C676E">
        <w:rPr>
          <w:rFonts w:ascii="Sofia Sans" w:hAnsi="Sofia Sans" w:cstheme="minorHAnsi"/>
          <w:b w:val="0"/>
          <w:bCs w:val="0"/>
          <w:color w:val="2C2627"/>
          <w:sz w:val="28"/>
        </w:rPr>
        <w:t>We’re an SCQF Inclusive Recruiter. Find out more about </w:t>
      </w:r>
      <w:hyperlink r:id="rId12" w:tooltip="SCQF Inclusive Recruiters here" w:history="1">
        <w:r w:rsidRPr="004C676E">
          <w:rPr>
            <w:rStyle w:val="Hyperlink"/>
            <w:rFonts w:ascii="Sofia Sans" w:hAnsi="Sofia Sans" w:cstheme="minorHAnsi"/>
            <w:b w:val="0"/>
            <w:bCs w:val="0"/>
            <w:sz w:val="28"/>
          </w:rPr>
          <w:t>SCQF Inclusive Recruiters here</w:t>
        </w:r>
      </w:hyperlink>
      <w:r w:rsidRPr="004C676E">
        <w:rPr>
          <w:rFonts w:ascii="Sofia Sans" w:hAnsi="Sofia Sans" w:cstheme="minorHAnsi"/>
          <w:b w:val="0"/>
          <w:bCs w:val="0"/>
          <w:color w:val="2C2627"/>
          <w:sz w:val="28"/>
        </w:rPr>
        <w:t>.</w:t>
      </w:r>
    </w:p>
    <w:p w14:paraId="4962F802" w14:textId="77777777" w:rsidR="004C676E" w:rsidRPr="004C676E" w:rsidRDefault="004C676E" w:rsidP="00754B24">
      <w:pPr>
        <w:pStyle w:val="Heading1"/>
        <w:spacing w:before="0" w:line="240" w:lineRule="auto"/>
        <w:rPr>
          <w:rFonts w:ascii="Sofia Sans" w:hAnsi="Sofia Sans" w:cstheme="minorHAnsi"/>
          <w:b w:val="0"/>
          <w:bCs w:val="0"/>
          <w:color w:val="2C2627"/>
          <w:sz w:val="28"/>
        </w:rPr>
      </w:pPr>
      <w:r w:rsidRPr="004C676E">
        <w:rPr>
          <w:rFonts w:ascii="Sofia Sans" w:hAnsi="Sofia Sans" w:cstheme="minorHAnsi"/>
          <w:b w:val="0"/>
          <w:bCs w:val="0"/>
          <w:noProof/>
          <w:color w:val="2C2627"/>
          <w:sz w:val="28"/>
        </w:rPr>
        <w:drawing>
          <wp:inline distT="0" distB="0" distL="0" distR="0" wp14:anchorId="0FFF58EA" wp14:editId="5A0AEE32">
            <wp:extent cx="1628775" cy="1002323"/>
            <wp:effectExtent l="0" t="0" r="0" b="7620"/>
            <wp:docPr id="381397149" name="Picture 6" descr="SCQF inclusive recru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QF inclusive recruit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1156" cy="1016096"/>
                    </a:xfrm>
                    <a:prstGeom prst="rect">
                      <a:avLst/>
                    </a:prstGeom>
                    <a:noFill/>
                    <a:ln>
                      <a:noFill/>
                    </a:ln>
                  </pic:spPr>
                </pic:pic>
              </a:graphicData>
            </a:graphic>
          </wp:inline>
        </w:drawing>
      </w:r>
    </w:p>
    <w:p w14:paraId="74D1313A" w14:textId="77777777" w:rsidR="004C676E" w:rsidRPr="004C676E" w:rsidRDefault="004C676E" w:rsidP="00754B24">
      <w:pPr>
        <w:pStyle w:val="Heading1"/>
        <w:spacing w:before="0" w:line="240" w:lineRule="auto"/>
        <w:rPr>
          <w:rFonts w:ascii="Sofia Sans" w:hAnsi="Sofia Sans" w:cstheme="minorHAnsi"/>
          <w:color w:val="2C2627"/>
          <w:sz w:val="28"/>
        </w:rPr>
      </w:pPr>
      <w:r w:rsidRPr="004C676E">
        <w:rPr>
          <w:rFonts w:ascii="Sofia Sans" w:hAnsi="Sofia Sans" w:cstheme="minorHAnsi"/>
          <w:color w:val="2C2627"/>
          <w:sz w:val="28"/>
        </w:rPr>
        <w:t>Glasgow Living Wage</w:t>
      </w:r>
    </w:p>
    <w:p w14:paraId="185A695F" w14:textId="77777777" w:rsidR="004C676E" w:rsidRPr="004C676E" w:rsidRDefault="004C676E" w:rsidP="00754B24">
      <w:pPr>
        <w:pStyle w:val="Heading1"/>
        <w:spacing w:before="0" w:line="240" w:lineRule="auto"/>
        <w:rPr>
          <w:rFonts w:ascii="Sofia Sans" w:hAnsi="Sofia Sans" w:cstheme="minorHAnsi"/>
          <w:b w:val="0"/>
          <w:bCs w:val="0"/>
          <w:color w:val="2C2627"/>
          <w:sz w:val="28"/>
        </w:rPr>
      </w:pPr>
      <w:r w:rsidRPr="004C676E">
        <w:rPr>
          <w:rFonts w:ascii="Sofia Sans" w:hAnsi="Sofia Sans" w:cstheme="minorHAnsi"/>
          <w:b w:val="0"/>
          <w:bCs w:val="0"/>
          <w:color w:val="2C2627"/>
          <w:sz w:val="28"/>
        </w:rPr>
        <w:t>We’re a Glasgow Living Wage employer. </w:t>
      </w:r>
      <w:hyperlink r:id="rId14" w:tooltip="Find out more about the Living Wage." w:history="1">
        <w:r w:rsidRPr="004C676E">
          <w:rPr>
            <w:rStyle w:val="Hyperlink"/>
            <w:rFonts w:ascii="Sofia Sans" w:hAnsi="Sofia Sans" w:cstheme="minorHAnsi"/>
            <w:b w:val="0"/>
            <w:bCs w:val="0"/>
            <w:sz w:val="28"/>
          </w:rPr>
          <w:t>Find out more about the Living Wage</w:t>
        </w:r>
      </w:hyperlink>
      <w:r w:rsidRPr="004C676E">
        <w:rPr>
          <w:rFonts w:ascii="Sofia Sans" w:hAnsi="Sofia Sans" w:cstheme="minorHAnsi"/>
          <w:b w:val="0"/>
          <w:bCs w:val="0"/>
          <w:color w:val="2C2627"/>
          <w:sz w:val="28"/>
        </w:rPr>
        <w:t>.</w:t>
      </w:r>
    </w:p>
    <w:p w14:paraId="5F89192F" w14:textId="77777777" w:rsidR="004C676E" w:rsidRPr="004C676E" w:rsidRDefault="004C676E" w:rsidP="00754B24">
      <w:pPr>
        <w:pStyle w:val="Heading1"/>
        <w:spacing w:before="0" w:line="240" w:lineRule="auto"/>
        <w:rPr>
          <w:rFonts w:ascii="Sofia Sans" w:hAnsi="Sofia Sans" w:cstheme="minorHAnsi"/>
          <w:b w:val="0"/>
          <w:bCs w:val="0"/>
          <w:color w:val="2C2627"/>
          <w:sz w:val="28"/>
        </w:rPr>
      </w:pPr>
      <w:r w:rsidRPr="004C676E">
        <w:rPr>
          <w:rFonts w:ascii="Sofia Sans" w:hAnsi="Sofia Sans" w:cstheme="minorHAnsi"/>
          <w:b w:val="0"/>
          <w:bCs w:val="0"/>
          <w:noProof/>
          <w:color w:val="2C2627"/>
          <w:sz w:val="28"/>
        </w:rPr>
        <w:drawing>
          <wp:inline distT="0" distB="0" distL="0" distR="0" wp14:anchorId="513EAD9A" wp14:editId="3FB5A38B">
            <wp:extent cx="1085850" cy="765032"/>
            <wp:effectExtent l="0" t="0" r="0" b="0"/>
            <wp:docPr id="814320498" name="Picture 7" descr="A blue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320498" name="Picture 7" descr="A blue and grey logo&#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7346" cy="773131"/>
                    </a:xfrm>
                    <a:prstGeom prst="rect">
                      <a:avLst/>
                    </a:prstGeom>
                    <a:noFill/>
                    <a:ln>
                      <a:noFill/>
                    </a:ln>
                  </pic:spPr>
                </pic:pic>
              </a:graphicData>
            </a:graphic>
          </wp:inline>
        </w:drawing>
      </w:r>
    </w:p>
    <w:p w14:paraId="2997F857" w14:textId="77777777" w:rsidR="004C676E" w:rsidRPr="004C676E" w:rsidRDefault="004C676E" w:rsidP="00754B24">
      <w:pPr>
        <w:pStyle w:val="Heading1"/>
        <w:spacing w:before="0" w:line="240" w:lineRule="auto"/>
        <w:rPr>
          <w:rFonts w:ascii="Sofia Sans" w:hAnsi="Sofia Sans" w:cstheme="minorHAnsi"/>
          <w:b w:val="0"/>
          <w:bCs w:val="0"/>
          <w:color w:val="2C2627"/>
          <w:sz w:val="28"/>
        </w:rPr>
      </w:pPr>
    </w:p>
    <w:p w14:paraId="461EFA65" w14:textId="77777777" w:rsidR="004C676E" w:rsidRPr="004C676E" w:rsidRDefault="004C676E" w:rsidP="00754B24">
      <w:pPr>
        <w:pStyle w:val="Heading1"/>
        <w:spacing w:before="0" w:line="240" w:lineRule="auto"/>
        <w:rPr>
          <w:rFonts w:ascii="Sofia Sans" w:hAnsi="Sofia Sans" w:cstheme="minorHAnsi"/>
          <w:b w:val="0"/>
          <w:bCs w:val="0"/>
          <w:color w:val="2C2627"/>
          <w:sz w:val="28"/>
        </w:rPr>
      </w:pPr>
      <w:r w:rsidRPr="004C676E">
        <w:rPr>
          <w:rFonts w:ascii="Sofia Sans" w:hAnsi="Sofia Sans" w:cstheme="minorHAnsi"/>
          <w:b w:val="0"/>
          <w:bCs w:val="0"/>
          <w:color w:val="2C2627"/>
          <w:sz w:val="28"/>
        </w:rPr>
        <w:t xml:space="preserve">We're committed to being </w:t>
      </w:r>
      <w:hyperlink r:id="rId16" w:history="1">
        <w:r w:rsidRPr="004C676E">
          <w:rPr>
            <w:rStyle w:val="Hyperlink"/>
            <w:rFonts w:ascii="Sofia Sans" w:hAnsi="Sofia Sans" w:cstheme="minorHAnsi"/>
            <w:b w:val="0"/>
            <w:bCs w:val="0"/>
            <w:sz w:val="28"/>
          </w:rPr>
          <w:t>Menopause Friendly</w:t>
        </w:r>
      </w:hyperlink>
    </w:p>
    <w:p w14:paraId="2D78D7E6" w14:textId="77777777" w:rsidR="004C676E" w:rsidRPr="004C676E" w:rsidRDefault="004C676E" w:rsidP="00754B24">
      <w:pPr>
        <w:pStyle w:val="Heading1"/>
        <w:spacing w:before="0" w:line="240" w:lineRule="auto"/>
        <w:rPr>
          <w:rFonts w:ascii="Sofia Sans" w:hAnsi="Sofia Sans" w:cstheme="minorHAnsi"/>
          <w:b w:val="0"/>
          <w:bCs w:val="0"/>
          <w:color w:val="2C2627"/>
          <w:sz w:val="28"/>
        </w:rPr>
      </w:pPr>
      <w:r w:rsidRPr="004C676E">
        <w:rPr>
          <w:rFonts w:ascii="Sofia Sans" w:hAnsi="Sofia Sans" w:cstheme="minorHAnsi"/>
          <w:b w:val="0"/>
          <w:bCs w:val="0"/>
          <w:noProof/>
          <w:color w:val="2C2627"/>
          <w:sz w:val="28"/>
        </w:rPr>
        <w:drawing>
          <wp:inline distT="0" distB="0" distL="0" distR="0" wp14:anchorId="703DB437" wp14:editId="0004FA82">
            <wp:extent cx="1952625" cy="1246794"/>
            <wp:effectExtent l="0" t="0" r="0" b="0"/>
            <wp:docPr id="1677060015" name="Picture 5" descr="Menopause Friendly Commit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nopause Friendly Commit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70995" cy="1258524"/>
                    </a:xfrm>
                    <a:prstGeom prst="rect">
                      <a:avLst/>
                    </a:prstGeom>
                    <a:noFill/>
                    <a:ln>
                      <a:noFill/>
                    </a:ln>
                  </pic:spPr>
                </pic:pic>
              </a:graphicData>
            </a:graphic>
          </wp:inline>
        </w:drawing>
      </w:r>
    </w:p>
    <w:p w14:paraId="59F2C454" w14:textId="77777777" w:rsidR="00C4577C" w:rsidRDefault="000D1FBC" w:rsidP="00C4577C">
      <w:pPr>
        <w:pStyle w:val="Heading1"/>
        <w:rPr>
          <w:rFonts w:ascii="Sofia Sans" w:hAnsi="Sofia Sans"/>
          <w:color w:val="2C2627"/>
          <w:szCs w:val="48"/>
        </w:rPr>
      </w:pPr>
      <w:r w:rsidRPr="002C48CD">
        <w:rPr>
          <w:rFonts w:ascii="Sofia Sans" w:hAnsi="Sofia Sans" w:cstheme="minorHAnsi"/>
          <w:color w:val="2C2627"/>
          <w:szCs w:val="48"/>
        </w:rPr>
        <w:br w:type="page"/>
      </w:r>
      <w:r w:rsidR="0027446A">
        <w:rPr>
          <w:rFonts w:ascii="Sofia Sans" w:hAnsi="Sofia Sans"/>
          <w:color w:val="2C2627"/>
        </w:rPr>
        <w:lastRenderedPageBreak/>
        <w:t>Purpose</w:t>
      </w:r>
    </w:p>
    <w:p w14:paraId="14EC7CD9" w14:textId="02ED0558" w:rsidR="00FC6D6A" w:rsidRPr="00C4577C" w:rsidRDefault="00FC6D6A" w:rsidP="00C4577C">
      <w:pPr>
        <w:pStyle w:val="Heading1"/>
        <w:rPr>
          <w:rFonts w:ascii="Sofia Sans" w:hAnsi="Sofia Sans"/>
          <w:color w:val="2C2627"/>
          <w:szCs w:val="48"/>
        </w:rPr>
      </w:pPr>
      <w:r w:rsidRPr="00FC6D6A">
        <w:rPr>
          <w:rFonts w:ascii="Sofia Sans" w:hAnsi="Sofia Sans"/>
          <w:color w:val="2C2627"/>
          <w:sz w:val="28"/>
          <w:lang w:val="en-GB"/>
        </w:rPr>
        <w:t xml:space="preserve">Purpose of Equality Outcomes </w:t>
      </w:r>
    </w:p>
    <w:p w14:paraId="5E5FAC35" w14:textId="77777777" w:rsidR="00BE75DD" w:rsidRPr="00BE75DD" w:rsidRDefault="00BE75DD" w:rsidP="006D4DC1">
      <w:pPr>
        <w:rPr>
          <w:lang w:eastAsia="en-GB"/>
        </w:rPr>
      </w:pPr>
    </w:p>
    <w:p w14:paraId="5503A87A" w14:textId="77777777" w:rsidR="00BE75DD" w:rsidRDefault="007E7F67" w:rsidP="00BE75DD">
      <w:pPr>
        <w:pStyle w:val="Heading1"/>
        <w:spacing w:before="0" w:line="240" w:lineRule="auto"/>
        <w:rPr>
          <w:rFonts w:ascii="Sofia Sans" w:hAnsi="Sofia Sans"/>
          <w:b w:val="0"/>
          <w:bCs w:val="0"/>
          <w:i/>
          <w:iCs/>
          <w:color w:val="2C2627"/>
          <w:sz w:val="28"/>
          <w:lang w:val="en-GB"/>
        </w:rPr>
      </w:pPr>
      <w:r w:rsidRPr="007E7F67">
        <w:rPr>
          <w:rFonts w:ascii="Sofia Sans" w:hAnsi="Sofia Sans"/>
          <w:b w:val="0"/>
          <w:bCs w:val="0"/>
          <w:i/>
          <w:iCs/>
          <w:color w:val="2C2627"/>
          <w:sz w:val="28"/>
          <w:lang w:val="en-GB"/>
        </w:rPr>
        <w:t>"Listed authorities must set new equality outcomes at least every four years. These outcomes should be based on evidence and consultation, aiming to address the most significant inequalities identified within their remit."</w:t>
      </w:r>
      <w:r w:rsidR="00BE75DD">
        <w:rPr>
          <w:rFonts w:ascii="Sofia Sans" w:hAnsi="Sofia Sans"/>
          <w:b w:val="0"/>
          <w:bCs w:val="0"/>
          <w:i/>
          <w:iCs/>
          <w:color w:val="2C2627"/>
          <w:sz w:val="28"/>
          <w:lang w:val="en-GB"/>
        </w:rPr>
        <w:t xml:space="preserve"> </w:t>
      </w:r>
    </w:p>
    <w:p w14:paraId="629577B3" w14:textId="5F1F7621" w:rsidR="00BE75DD" w:rsidRPr="0024294F" w:rsidRDefault="00BE75DD" w:rsidP="00BE75DD">
      <w:pPr>
        <w:pStyle w:val="Heading1"/>
        <w:spacing w:before="0" w:line="240" w:lineRule="auto"/>
        <w:rPr>
          <w:rFonts w:ascii="Sofia Sans" w:hAnsi="Sofia Sans"/>
          <w:b w:val="0"/>
          <w:bCs w:val="0"/>
          <w:color w:val="2C2627"/>
          <w:sz w:val="28"/>
        </w:rPr>
      </w:pPr>
      <w:hyperlink r:id="rId18" w:tgtFrame="_blank" w:history="1">
        <w:r w:rsidRPr="0024294F">
          <w:rPr>
            <w:rStyle w:val="Hyperlink"/>
            <w:rFonts w:ascii="Sofia Sans" w:hAnsi="Sofia Sans"/>
            <w:b w:val="0"/>
            <w:bCs w:val="0"/>
            <w:sz w:val="28"/>
          </w:rPr>
          <w:t>EHRC Scotland Reporting Duties Guidance</w:t>
        </w:r>
      </w:hyperlink>
    </w:p>
    <w:p w14:paraId="13AAFAC0" w14:textId="1B1E040B" w:rsidR="007E7F67" w:rsidRDefault="007E7F67" w:rsidP="00BE75DD">
      <w:pPr>
        <w:pStyle w:val="Heading1"/>
        <w:spacing w:before="0" w:line="240" w:lineRule="auto"/>
        <w:rPr>
          <w:rFonts w:ascii="Sofia Sans" w:hAnsi="Sofia Sans"/>
          <w:b w:val="0"/>
          <w:bCs w:val="0"/>
          <w:i/>
          <w:iCs/>
          <w:color w:val="2C2627"/>
          <w:sz w:val="28"/>
          <w:lang w:val="en-GB"/>
        </w:rPr>
      </w:pPr>
    </w:p>
    <w:p w14:paraId="6BF415DF" w14:textId="39BE3DB8" w:rsidR="00E02172" w:rsidRDefault="00FC6D6A" w:rsidP="00BE75DD">
      <w:pPr>
        <w:pStyle w:val="Heading1"/>
        <w:spacing w:before="0" w:line="240" w:lineRule="auto"/>
        <w:rPr>
          <w:rFonts w:ascii="Sofia Sans" w:hAnsi="Sofia Sans"/>
          <w:b w:val="0"/>
          <w:bCs w:val="0"/>
          <w:color w:val="2C2627"/>
          <w:sz w:val="28"/>
          <w:lang w:val="en-GB"/>
        </w:rPr>
      </w:pPr>
      <w:r w:rsidRPr="00FC6D6A">
        <w:rPr>
          <w:rFonts w:ascii="Sofia Sans" w:hAnsi="Sofia Sans"/>
          <w:b w:val="0"/>
          <w:bCs w:val="0"/>
          <w:color w:val="2C2627"/>
          <w:sz w:val="28"/>
          <w:lang w:val="en-GB"/>
        </w:rPr>
        <w:t>Equality outcomes are essential for advancing equality and improving life chances for individuals over a four-year period. In Scotland, institutions are required to publish a set of equality outcomes and report on progress every two years. These outcomes enable institutions to fulfil their Public Sector Equality Duties (PSED) by addressing persistent inequalities and fostering an environment of fairness, diversity, and inclusion.</w:t>
      </w:r>
    </w:p>
    <w:p w14:paraId="637FFF28" w14:textId="77777777" w:rsidR="00054BF8" w:rsidRPr="00054BF8" w:rsidRDefault="00054BF8" w:rsidP="00054BF8">
      <w:pPr>
        <w:rPr>
          <w:lang w:eastAsia="en-GB"/>
        </w:rPr>
      </w:pPr>
    </w:p>
    <w:p w14:paraId="3A3D5A4D" w14:textId="55182D5D" w:rsidR="00FC6D6A" w:rsidRDefault="00FC6D6A" w:rsidP="00BE75DD">
      <w:pPr>
        <w:pStyle w:val="Heading1"/>
        <w:spacing w:before="0" w:line="240" w:lineRule="auto"/>
        <w:rPr>
          <w:rFonts w:ascii="Sofia Sans" w:hAnsi="Sofia Sans"/>
          <w:b w:val="0"/>
          <w:bCs w:val="0"/>
          <w:color w:val="2C2627"/>
          <w:sz w:val="28"/>
          <w:lang w:val="en-GB"/>
        </w:rPr>
      </w:pPr>
      <w:r w:rsidRPr="00FC6D6A">
        <w:rPr>
          <w:rFonts w:ascii="Sofia Sans" w:hAnsi="Sofia Sans"/>
          <w:b w:val="0"/>
          <w:bCs w:val="0"/>
          <w:color w:val="2C2627"/>
          <w:sz w:val="28"/>
          <w:lang w:val="en-GB"/>
        </w:rPr>
        <w:t xml:space="preserve">At Glasgow Clyde College, we are committed to ensuring that our equality outcomes for 2025-2029 align </w:t>
      </w:r>
      <w:r w:rsidR="00F9335A">
        <w:rPr>
          <w:rFonts w:ascii="Sofia Sans" w:hAnsi="Sofia Sans"/>
          <w:b w:val="0"/>
          <w:bCs w:val="0"/>
          <w:color w:val="2C2627"/>
          <w:sz w:val="28"/>
          <w:lang w:val="en-GB"/>
        </w:rPr>
        <w:t xml:space="preserve">with and reflect </w:t>
      </w:r>
      <w:r w:rsidRPr="00FC6D6A">
        <w:rPr>
          <w:rFonts w:ascii="Sofia Sans" w:hAnsi="Sofia Sans"/>
          <w:b w:val="0"/>
          <w:bCs w:val="0"/>
          <w:color w:val="2C2627"/>
          <w:sz w:val="28"/>
          <w:lang w:val="en-GB"/>
        </w:rPr>
        <w:t xml:space="preserve">the Scottish Funding Council’s National Equality Outcomes and are informed by the evidence presented in the </w:t>
      </w:r>
      <w:r w:rsidRPr="00FC6D6A">
        <w:rPr>
          <w:rFonts w:ascii="Sofia Sans" w:hAnsi="Sofia Sans"/>
          <w:b w:val="0"/>
          <w:bCs w:val="0"/>
          <w:i/>
          <w:iCs/>
          <w:color w:val="2C2627"/>
          <w:sz w:val="28"/>
          <w:lang w:val="en-GB"/>
        </w:rPr>
        <w:t>Persistent Inequalities</w:t>
      </w:r>
      <w:r w:rsidRPr="00FC6D6A">
        <w:rPr>
          <w:rFonts w:ascii="Sofia Sans" w:hAnsi="Sofia Sans"/>
          <w:b w:val="0"/>
          <w:bCs w:val="0"/>
          <w:color w:val="2C2627"/>
          <w:sz w:val="28"/>
          <w:lang w:val="en-GB"/>
        </w:rPr>
        <w:t xml:space="preserve"> report. By doing so, we aim to create a meaningful and measurable impact that supports the advancement of equality within our college community and beyond.</w:t>
      </w:r>
    </w:p>
    <w:p w14:paraId="37FEA99A" w14:textId="77777777" w:rsidR="00BE75DD" w:rsidRPr="00FC6D6A" w:rsidRDefault="00BE75DD" w:rsidP="00BE75DD">
      <w:pPr>
        <w:rPr>
          <w:lang w:eastAsia="en-GB"/>
        </w:rPr>
      </w:pPr>
    </w:p>
    <w:p w14:paraId="5EBE2026" w14:textId="77777777" w:rsidR="00FC6D6A" w:rsidRDefault="00FC6D6A" w:rsidP="00BE75DD">
      <w:pPr>
        <w:pStyle w:val="Heading1"/>
        <w:spacing w:before="0" w:line="240" w:lineRule="auto"/>
        <w:rPr>
          <w:rFonts w:ascii="Sofia Sans" w:hAnsi="Sofia Sans"/>
          <w:color w:val="2C2627"/>
          <w:sz w:val="28"/>
          <w:lang w:val="en-GB"/>
        </w:rPr>
      </w:pPr>
      <w:r w:rsidRPr="00FC6D6A">
        <w:rPr>
          <w:rFonts w:ascii="Sofia Sans" w:hAnsi="Sofia Sans"/>
          <w:color w:val="2C2627"/>
          <w:sz w:val="28"/>
          <w:lang w:val="en-GB"/>
        </w:rPr>
        <w:t>What are Equality Outcomes?</w:t>
      </w:r>
    </w:p>
    <w:p w14:paraId="6C7AC237" w14:textId="77777777" w:rsidR="00514864" w:rsidRPr="00FC6D6A" w:rsidRDefault="00514864" w:rsidP="00514864">
      <w:pPr>
        <w:rPr>
          <w:lang w:eastAsia="en-GB"/>
        </w:rPr>
      </w:pPr>
    </w:p>
    <w:p w14:paraId="3EE44C63" w14:textId="77777777" w:rsidR="00FC6D6A" w:rsidRPr="00FC6D6A" w:rsidRDefault="00FC6D6A" w:rsidP="00BE75DD">
      <w:pPr>
        <w:pStyle w:val="Heading1"/>
        <w:spacing w:before="0" w:line="240" w:lineRule="auto"/>
        <w:rPr>
          <w:rFonts w:ascii="Sofia Sans" w:hAnsi="Sofia Sans"/>
          <w:b w:val="0"/>
          <w:bCs w:val="0"/>
          <w:color w:val="2C2627"/>
          <w:sz w:val="28"/>
          <w:lang w:val="en-GB"/>
        </w:rPr>
      </w:pPr>
      <w:r w:rsidRPr="00FC6D6A">
        <w:rPr>
          <w:rFonts w:ascii="Sofia Sans" w:hAnsi="Sofia Sans"/>
          <w:b w:val="0"/>
          <w:bCs w:val="0"/>
          <w:color w:val="2C2627"/>
          <w:sz w:val="28"/>
          <w:lang w:val="en-GB"/>
        </w:rPr>
        <w:t>Equality outcomes are strategic goals designed to bring about tangible improvements in the lives of individuals who face discrimination and disadvantage. These outcomes are developed to drive change, address systemic barriers, and create a more equitable society. They are rooted in evidence and developed through engagement with students, staff, and external stakeholders to ensure that they reflect real challenges and opportunities.</w:t>
      </w:r>
    </w:p>
    <w:p w14:paraId="52CDB326" w14:textId="77777777" w:rsidR="00DF0A95" w:rsidRPr="00844ECA" w:rsidRDefault="00DF0A95" w:rsidP="00BE75DD">
      <w:pPr>
        <w:rPr>
          <w:rFonts w:ascii="Sofia Sans" w:hAnsi="Sofia Sans"/>
          <w:color w:val="2C2627"/>
          <w:lang w:val="en-US" w:eastAsia="en-GB"/>
        </w:rPr>
      </w:pPr>
    </w:p>
    <w:p w14:paraId="48717A0A" w14:textId="13B9CB9B" w:rsidR="00152BE5" w:rsidRDefault="00CA3F9A" w:rsidP="0003379A">
      <w:pPr>
        <w:rPr>
          <w:rFonts w:ascii="Sofia Sans" w:hAnsi="Sofia Sans"/>
          <w:b/>
          <w:bCs/>
          <w:color w:val="2C2627"/>
          <w:sz w:val="28"/>
          <w:szCs w:val="28"/>
          <w:lang w:val="en-US" w:eastAsia="en-GB"/>
        </w:rPr>
      </w:pPr>
      <w:r w:rsidRPr="00152BE5">
        <w:rPr>
          <w:rFonts w:ascii="Sofia Sans" w:hAnsi="Sofia Sans"/>
          <w:b/>
          <w:bCs/>
          <w:color w:val="2C2627"/>
          <w:sz w:val="28"/>
          <w:szCs w:val="28"/>
          <w:lang w:val="en-US" w:eastAsia="en-GB"/>
        </w:rPr>
        <w:t xml:space="preserve">Glasgow Clyde College’s </w:t>
      </w:r>
      <w:r w:rsidR="00CF4C76" w:rsidRPr="00152BE5">
        <w:rPr>
          <w:rFonts w:ascii="Sofia Sans" w:hAnsi="Sofia Sans"/>
          <w:b/>
          <w:bCs/>
          <w:color w:val="2C2627"/>
          <w:sz w:val="28"/>
          <w:szCs w:val="28"/>
          <w:lang w:val="en-US" w:eastAsia="en-GB"/>
        </w:rPr>
        <w:t>New Equality Outcomes 2025-2029 Report</w:t>
      </w:r>
    </w:p>
    <w:p w14:paraId="252B6E5B" w14:textId="77777777" w:rsidR="00514864" w:rsidRPr="006D4DC1" w:rsidRDefault="00514864" w:rsidP="0003379A">
      <w:pPr>
        <w:rPr>
          <w:rFonts w:ascii="Sofia Sans" w:hAnsi="Sofia Sans"/>
          <w:b/>
          <w:bCs/>
          <w:color w:val="2C2627"/>
          <w:sz w:val="28"/>
          <w:szCs w:val="28"/>
          <w:lang w:val="en-US" w:eastAsia="en-GB"/>
        </w:rPr>
      </w:pPr>
    </w:p>
    <w:p w14:paraId="752687EF" w14:textId="4AA1BED1" w:rsidR="00CA3F9A" w:rsidRPr="00CA3F9A" w:rsidRDefault="00CA3F9A" w:rsidP="0003379A">
      <w:pPr>
        <w:rPr>
          <w:rFonts w:ascii="Sofia Sans" w:hAnsi="Sofia Sans"/>
          <w:color w:val="2C2627"/>
          <w:sz w:val="28"/>
          <w:szCs w:val="28"/>
          <w:lang w:eastAsia="en-GB"/>
        </w:rPr>
      </w:pPr>
      <w:r w:rsidRPr="00CA3F9A">
        <w:rPr>
          <w:rFonts w:ascii="Sofia Sans" w:hAnsi="Sofia Sans"/>
          <w:color w:val="2C2627"/>
          <w:sz w:val="28"/>
          <w:szCs w:val="28"/>
          <w:lang w:eastAsia="en-GB"/>
        </w:rPr>
        <w:t xml:space="preserve">To better perform the Public Sector Equality Duties (PSED), Glasgow Clyde College’s </w:t>
      </w:r>
      <w:r w:rsidR="00CB47E3">
        <w:rPr>
          <w:rFonts w:ascii="Sofia Sans" w:hAnsi="Sofia Sans"/>
          <w:color w:val="2C2627"/>
          <w:sz w:val="28"/>
          <w:szCs w:val="28"/>
          <w:lang w:eastAsia="en-GB"/>
        </w:rPr>
        <w:t>New</w:t>
      </w:r>
      <w:r w:rsidRPr="00CA3F9A">
        <w:rPr>
          <w:rFonts w:ascii="Sofia Sans" w:hAnsi="Sofia Sans"/>
          <w:color w:val="2C2627"/>
          <w:sz w:val="28"/>
          <w:szCs w:val="28"/>
          <w:lang w:eastAsia="en-GB"/>
        </w:rPr>
        <w:t xml:space="preserve"> Equality Outcome </w:t>
      </w:r>
      <w:r w:rsidR="00CB47E3">
        <w:rPr>
          <w:rFonts w:ascii="Sofia Sans" w:hAnsi="Sofia Sans"/>
          <w:color w:val="2C2627"/>
          <w:sz w:val="28"/>
          <w:szCs w:val="28"/>
          <w:lang w:eastAsia="en-GB"/>
        </w:rPr>
        <w:t xml:space="preserve">2025-2029 </w:t>
      </w:r>
      <w:r w:rsidRPr="00CA3F9A">
        <w:rPr>
          <w:rFonts w:ascii="Sofia Sans" w:hAnsi="Sofia Sans"/>
          <w:color w:val="2C2627"/>
          <w:sz w:val="28"/>
          <w:szCs w:val="28"/>
          <w:lang w:eastAsia="en-GB"/>
        </w:rPr>
        <w:t>Report will detail our:</w:t>
      </w:r>
    </w:p>
    <w:p w14:paraId="7F4E504A" w14:textId="4E637A25" w:rsidR="00AA45FD" w:rsidRPr="00C4577C" w:rsidRDefault="00CA3F9A" w:rsidP="00C4577C">
      <w:pPr>
        <w:numPr>
          <w:ilvl w:val="0"/>
          <w:numId w:val="20"/>
        </w:numPr>
        <w:rPr>
          <w:rFonts w:ascii="Sofia Sans" w:hAnsi="Sofia Sans"/>
          <w:color w:val="2C2627"/>
          <w:sz w:val="28"/>
          <w:szCs w:val="28"/>
          <w:lang w:val="en-US" w:eastAsia="en-GB"/>
        </w:rPr>
      </w:pPr>
      <w:r w:rsidRPr="00CA3F9A">
        <w:rPr>
          <w:rFonts w:ascii="Sofia Sans" w:hAnsi="Sofia Sans"/>
          <w:color w:val="2C2627"/>
          <w:sz w:val="28"/>
          <w:szCs w:val="28"/>
          <w:lang w:eastAsia="en-GB"/>
        </w:rPr>
        <w:t>Duty to</w:t>
      </w:r>
      <w:r w:rsidR="00AA45FD">
        <w:rPr>
          <w:rFonts w:ascii="Sofia Sans" w:hAnsi="Sofia Sans"/>
          <w:color w:val="2C2627"/>
          <w:sz w:val="28"/>
          <w:szCs w:val="28"/>
          <w:lang w:eastAsia="en-GB"/>
        </w:rPr>
        <w:t xml:space="preserve"> </w:t>
      </w:r>
      <w:r w:rsidR="003856B0" w:rsidRPr="003856B0">
        <w:rPr>
          <w:rFonts w:ascii="Sofia Sans" w:hAnsi="Sofia Sans"/>
          <w:color w:val="2C2627"/>
          <w:sz w:val="28"/>
          <w:szCs w:val="28"/>
          <w:lang w:eastAsia="en-GB"/>
        </w:rPr>
        <w:t>develop and publish new equality outcomes based on evidence and stakeholder consultation</w:t>
      </w:r>
    </w:p>
    <w:p w14:paraId="0496EBD7" w14:textId="47B019F4" w:rsidR="00CA3F9A" w:rsidRPr="00CA3F9A" w:rsidRDefault="00CA3F9A" w:rsidP="00AA45FD">
      <w:pPr>
        <w:rPr>
          <w:rFonts w:ascii="Sofia Sans" w:hAnsi="Sofia Sans"/>
          <w:color w:val="2C2627"/>
          <w:sz w:val="28"/>
          <w:szCs w:val="28"/>
          <w:lang w:eastAsia="en-GB"/>
        </w:rPr>
      </w:pPr>
      <w:r w:rsidRPr="00CA3F9A">
        <w:rPr>
          <w:rFonts w:ascii="Sofia Sans" w:hAnsi="Sofia Sans"/>
          <w:color w:val="2C2627"/>
          <w:sz w:val="28"/>
          <w:szCs w:val="28"/>
          <w:lang w:eastAsia="en-GB"/>
        </w:rPr>
        <w:t xml:space="preserve">The purpose behind </w:t>
      </w:r>
      <w:r w:rsidR="003856B0">
        <w:rPr>
          <w:rFonts w:ascii="Sofia Sans" w:hAnsi="Sofia Sans"/>
          <w:color w:val="2C2627"/>
          <w:sz w:val="28"/>
          <w:szCs w:val="28"/>
          <w:lang w:eastAsia="en-GB"/>
        </w:rPr>
        <w:t>developing new</w:t>
      </w:r>
      <w:r w:rsidRPr="00CA3F9A">
        <w:rPr>
          <w:rFonts w:ascii="Sofia Sans" w:hAnsi="Sofia Sans"/>
          <w:color w:val="2C2627"/>
          <w:sz w:val="28"/>
          <w:szCs w:val="28"/>
          <w:lang w:eastAsia="en-GB"/>
        </w:rPr>
        <w:t xml:space="preserve"> equality outcomes is to help further the needs mentioned in the general equality duty, which includes eliminating unlawful </w:t>
      </w:r>
      <w:r w:rsidRPr="00CA3F9A">
        <w:rPr>
          <w:rFonts w:ascii="Sofia Sans" w:hAnsi="Sofia Sans"/>
          <w:color w:val="2C2627"/>
          <w:sz w:val="28"/>
          <w:szCs w:val="28"/>
          <w:lang w:eastAsia="en-GB"/>
        </w:rPr>
        <w:lastRenderedPageBreak/>
        <w:t>discrimination, advancing equality of opportunity, and fostering good relations between different protected characteristic groups</w:t>
      </w:r>
      <w:r w:rsidR="00B14131">
        <w:rPr>
          <w:rFonts w:ascii="Sofia Sans" w:hAnsi="Sofia Sans"/>
          <w:color w:val="2C2627"/>
          <w:sz w:val="28"/>
          <w:szCs w:val="28"/>
          <w:lang w:eastAsia="en-GB"/>
        </w:rPr>
        <w:t>.</w:t>
      </w:r>
    </w:p>
    <w:p w14:paraId="4B38361A" w14:textId="563C2D4D" w:rsidR="00672DC7" w:rsidRDefault="00672DC7" w:rsidP="009B49D4">
      <w:pPr>
        <w:pStyle w:val="Heading1"/>
        <w:rPr>
          <w:rFonts w:ascii="Sofia Sans" w:hAnsi="Sofia Sans"/>
          <w:color w:val="2C2627"/>
        </w:rPr>
      </w:pPr>
      <w:r>
        <w:rPr>
          <w:rFonts w:ascii="Sofia Sans" w:hAnsi="Sofia Sans"/>
          <w:color w:val="2C2627"/>
        </w:rPr>
        <w:t>External Influences</w:t>
      </w:r>
    </w:p>
    <w:p w14:paraId="140ACB63" w14:textId="49442451" w:rsidR="007F7696" w:rsidRDefault="007F7696" w:rsidP="007F7696">
      <w:pPr>
        <w:pStyle w:val="Heading1"/>
        <w:spacing w:before="0" w:line="240" w:lineRule="auto"/>
        <w:rPr>
          <w:rFonts w:ascii="Sofia Sans" w:hAnsi="Sofia Sans"/>
          <w:b w:val="0"/>
          <w:bCs w:val="0"/>
          <w:color w:val="2C2627"/>
          <w:sz w:val="28"/>
          <w:lang w:val="en-GB"/>
        </w:rPr>
      </w:pPr>
      <w:r w:rsidRPr="007F7696">
        <w:rPr>
          <w:rFonts w:ascii="Sofia Sans" w:hAnsi="Sofia Sans"/>
          <w:b w:val="0"/>
          <w:bCs w:val="0"/>
          <w:color w:val="2C2627"/>
          <w:sz w:val="28"/>
          <w:lang w:val="en-GB"/>
        </w:rPr>
        <w:t xml:space="preserve">External Influences on Glasgow Clyde College's Equality </w:t>
      </w:r>
      <w:r>
        <w:rPr>
          <w:rFonts w:ascii="Sofia Sans" w:hAnsi="Sofia Sans"/>
          <w:b w:val="0"/>
          <w:bCs w:val="0"/>
          <w:color w:val="2C2627"/>
          <w:sz w:val="28"/>
          <w:lang w:val="en-GB"/>
        </w:rPr>
        <w:t>Out</w:t>
      </w:r>
      <w:r w:rsidR="00C31F71">
        <w:rPr>
          <w:rFonts w:ascii="Sofia Sans" w:hAnsi="Sofia Sans"/>
          <w:b w:val="0"/>
          <w:bCs w:val="0"/>
          <w:color w:val="2C2627"/>
          <w:sz w:val="28"/>
          <w:lang w:val="en-GB"/>
        </w:rPr>
        <w:t>comes</w:t>
      </w:r>
      <w:r w:rsidR="00751806">
        <w:rPr>
          <w:rFonts w:ascii="Sofia Sans" w:hAnsi="Sofia Sans"/>
          <w:b w:val="0"/>
          <w:bCs w:val="0"/>
          <w:color w:val="2C2627"/>
          <w:sz w:val="28"/>
          <w:lang w:val="en-GB"/>
        </w:rPr>
        <w:t xml:space="preserve"> 2025-2029</w:t>
      </w:r>
    </w:p>
    <w:p w14:paraId="0CA0CDB4" w14:textId="77777777" w:rsidR="00C31F71" w:rsidRPr="007F7696" w:rsidRDefault="00C31F71" w:rsidP="00C31F71">
      <w:pPr>
        <w:rPr>
          <w:lang w:eastAsia="en-GB"/>
        </w:rPr>
      </w:pPr>
    </w:p>
    <w:p w14:paraId="7D295A45" w14:textId="77777777" w:rsidR="007F7696" w:rsidRDefault="007F7696" w:rsidP="007F7696">
      <w:pPr>
        <w:pStyle w:val="Heading1"/>
        <w:spacing w:before="0" w:line="240" w:lineRule="auto"/>
        <w:rPr>
          <w:rFonts w:ascii="Sofia Sans" w:hAnsi="Sofia Sans"/>
          <w:color w:val="2C2627"/>
          <w:sz w:val="28"/>
          <w:lang w:val="en-GB"/>
        </w:rPr>
      </w:pPr>
      <w:r w:rsidRPr="007F7696">
        <w:rPr>
          <w:rFonts w:ascii="Sofia Sans" w:hAnsi="Sofia Sans"/>
          <w:color w:val="2C2627"/>
          <w:sz w:val="28"/>
          <w:lang w:val="en-GB"/>
        </w:rPr>
        <w:t>Public Sector Equality Duty (PSED)</w:t>
      </w:r>
    </w:p>
    <w:p w14:paraId="72E72E3A" w14:textId="77777777" w:rsidR="00C31F71" w:rsidRPr="007F7696" w:rsidRDefault="00C31F71" w:rsidP="00C31F71">
      <w:pPr>
        <w:rPr>
          <w:lang w:eastAsia="en-GB"/>
        </w:rPr>
      </w:pPr>
    </w:p>
    <w:p w14:paraId="367909F2" w14:textId="77777777" w:rsidR="007F7696" w:rsidRPr="007F7696" w:rsidRDefault="007F7696" w:rsidP="007F7696">
      <w:pPr>
        <w:pStyle w:val="Heading1"/>
        <w:spacing w:before="0" w:line="240" w:lineRule="auto"/>
        <w:rPr>
          <w:rFonts w:ascii="Sofia Sans" w:hAnsi="Sofia Sans"/>
          <w:b w:val="0"/>
          <w:bCs w:val="0"/>
          <w:color w:val="2C2627"/>
          <w:sz w:val="28"/>
          <w:lang w:val="en-GB"/>
        </w:rPr>
      </w:pPr>
      <w:r w:rsidRPr="007F7696">
        <w:rPr>
          <w:rFonts w:ascii="Sofia Sans" w:hAnsi="Sofia Sans"/>
          <w:b w:val="0"/>
          <w:bCs w:val="0"/>
          <w:color w:val="2C2627"/>
          <w:sz w:val="28"/>
          <w:lang w:val="en-GB"/>
        </w:rPr>
        <w:t>The Public Sector Equality Duty (PSED) consists of a general duty under the Equality Act 2010 and specific duties outlined in The Equality Act 2010 (Specific Duties) (Scotland) Regulations 2012, amended by The Equality Act 2010 (Specific Duties) (Scotland) Amendment Regulations 2016. These duties are designed to assist public bodies in Scotland in meeting the general duty.</w:t>
      </w:r>
    </w:p>
    <w:p w14:paraId="5C7F4C93" w14:textId="77777777" w:rsidR="007F7696" w:rsidRDefault="007F7696" w:rsidP="007F7696">
      <w:pPr>
        <w:pStyle w:val="Heading1"/>
        <w:spacing w:before="0" w:line="240" w:lineRule="auto"/>
        <w:rPr>
          <w:rFonts w:ascii="Sofia Sans" w:hAnsi="Sofia Sans"/>
          <w:b w:val="0"/>
          <w:bCs w:val="0"/>
          <w:color w:val="2C2627"/>
          <w:sz w:val="28"/>
        </w:rPr>
      </w:pPr>
      <w:hyperlink r:id="rId19" w:history="1">
        <w:r w:rsidRPr="007F7696">
          <w:rPr>
            <w:rStyle w:val="Hyperlink"/>
            <w:rFonts w:ascii="Sofia Sans" w:hAnsi="Sofia Sans"/>
            <w:b w:val="0"/>
            <w:bCs w:val="0"/>
            <w:sz w:val="28"/>
            <w:lang w:val="en-GB"/>
          </w:rPr>
          <w:t>Public Sector Equality Duty: specific duties in Scotland | EHRC</w:t>
        </w:r>
      </w:hyperlink>
    </w:p>
    <w:p w14:paraId="61923059" w14:textId="77777777" w:rsidR="00C31F71" w:rsidRPr="007F7696" w:rsidRDefault="00C31F71" w:rsidP="00C31F71">
      <w:pPr>
        <w:rPr>
          <w:lang w:val="en-US" w:eastAsia="en-GB"/>
        </w:rPr>
      </w:pPr>
    </w:p>
    <w:p w14:paraId="1AA97E11" w14:textId="77777777" w:rsidR="007F7696" w:rsidRPr="007F7696" w:rsidRDefault="007F7696" w:rsidP="007F7696">
      <w:pPr>
        <w:pStyle w:val="Heading1"/>
        <w:spacing w:before="0" w:line="240" w:lineRule="auto"/>
        <w:rPr>
          <w:rFonts w:ascii="Sofia Sans" w:hAnsi="Sofia Sans"/>
          <w:color w:val="2C2627"/>
          <w:sz w:val="28"/>
          <w:lang w:val="en-GB"/>
        </w:rPr>
      </w:pPr>
      <w:r w:rsidRPr="007F7696">
        <w:rPr>
          <w:rFonts w:ascii="Sofia Sans" w:hAnsi="Sofia Sans"/>
          <w:color w:val="2C2627"/>
          <w:sz w:val="28"/>
          <w:lang w:val="en-GB"/>
        </w:rPr>
        <w:t>Scottish Government's Student Mental Health Action Plan</w:t>
      </w:r>
    </w:p>
    <w:p w14:paraId="735623C5" w14:textId="53DE415A" w:rsidR="007F7696" w:rsidRPr="007F7696" w:rsidRDefault="007F7696" w:rsidP="007F7696">
      <w:pPr>
        <w:pStyle w:val="Heading1"/>
        <w:spacing w:before="0" w:line="240" w:lineRule="auto"/>
        <w:rPr>
          <w:rFonts w:ascii="Sofia Sans" w:hAnsi="Sofia Sans"/>
          <w:b w:val="0"/>
          <w:bCs w:val="0"/>
          <w:color w:val="2C2627"/>
          <w:sz w:val="28"/>
          <w:lang w:val="en-GB"/>
        </w:rPr>
      </w:pPr>
      <w:r w:rsidRPr="007F7696">
        <w:rPr>
          <w:rFonts w:ascii="Sofia Sans" w:hAnsi="Sofia Sans"/>
          <w:b w:val="0"/>
          <w:bCs w:val="0"/>
          <w:color w:val="2C2627"/>
          <w:sz w:val="28"/>
          <w:lang w:val="en-GB"/>
        </w:rPr>
        <w:t>The Scottish Government's Student Mental Health Action Plan, published in September 2024, aims to enhance student mental health and wellbeing through effective collaborative working across colleges, universities, NHS Boards, Integrated Joint Boards, Public Health Scotland, Health and Social Care Partnerships, and the third sector. This plan emphasi</w:t>
      </w:r>
      <w:r w:rsidR="00FC2515">
        <w:rPr>
          <w:rFonts w:ascii="Sofia Sans" w:hAnsi="Sofia Sans"/>
          <w:b w:val="0"/>
          <w:bCs w:val="0"/>
          <w:color w:val="2C2627"/>
          <w:sz w:val="28"/>
          <w:lang w:val="en-GB"/>
        </w:rPr>
        <w:t>s</w:t>
      </w:r>
      <w:r w:rsidRPr="007F7696">
        <w:rPr>
          <w:rFonts w:ascii="Sofia Sans" w:hAnsi="Sofia Sans"/>
          <w:b w:val="0"/>
          <w:bCs w:val="0"/>
          <w:color w:val="2C2627"/>
          <w:sz w:val="28"/>
          <w:lang w:val="en-GB"/>
        </w:rPr>
        <w:t>es prevention, early detection, and access to appropriate treatment, ensuring that student wellbeing is a core focus.</w:t>
      </w:r>
    </w:p>
    <w:p w14:paraId="4AA7355A" w14:textId="77777777" w:rsidR="007F7696" w:rsidRDefault="007F7696" w:rsidP="007F7696">
      <w:pPr>
        <w:pStyle w:val="Heading1"/>
        <w:spacing w:before="0" w:line="240" w:lineRule="auto"/>
        <w:rPr>
          <w:rFonts w:ascii="Sofia Sans" w:hAnsi="Sofia Sans"/>
          <w:b w:val="0"/>
          <w:bCs w:val="0"/>
          <w:color w:val="2C2627"/>
          <w:sz w:val="28"/>
        </w:rPr>
      </w:pPr>
      <w:hyperlink r:id="rId20" w:history="1">
        <w:r w:rsidRPr="007F7696">
          <w:rPr>
            <w:rStyle w:val="Hyperlink"/>
            <w:rFonts w:ascii="Sofia Sans" w:hAnsi="Sofia Sans"/>
            <w:b w:val="0"/>
            <w:bCs w:val="0"/>
            <w:sz w:val="28"/>
            <w:lang w:val="en-GB"/>
          </w:rPr>
          <w:t>Introduction - Student mental health action plan - gov.scot</w:t>
        </w:r>
      </w:hyperlink>
    </w:p>
    <w:p w14:paraId="5F964CA4" w14:textId="77777777" w:rsidR="00235633" w:rsidRPr="007F7696" w:rsidRDefault="00235633" w:rsidP="00235633">
      <w:pPr>
        <w:rPr>
          <w:lang w:val="en-US" w:eastAsia="en-GB"/>
        </w:rPr>
      </w:pPr>
    </w:p>
    <w:p w14:paraId="0BB6900C" w14:textId="77777777" w:rsidR="007F7696" w:rsidRPr="007F7696" w:rsidRDefault="007F7696" w:rsidP="007F7696">
      <w:pPr>
        <w:pStyle w:val="Heading1"/>
        <w:spacing w:before="0" w:line="240" w:lineRule="auto"/>
        <w:rPr>
          <w:rFonts w:ascii="Sofia Sans" w:hAnsi="Sofia Sans"/>
          <w:color w:val="2C2627"/>
          <w:sz w:val="28"/>
          <w:lang w:val="en-GB"/>
        </w:rPr>
      </w:pPr>
      <w:r w:rsidRPr="007F7696">
        <w:rPr>
          <w:rFonts w:ascii="Sofia Sans" w:hAnsi="Sofia Sans"/>
          <w:color w:val="2C2627"/>
          <w:sz w:val="28"/>
          <w:lang w:val="en-GB"/>
        </w:rPr>
        <w:t>Scottish Funding Council (SFC) and Memorandum of Understanding</w:t>
      </w:r>
    </w:p>
    <w:p w14:paraId="40C6F417" w14:textId="7CD7B808" w:rsidR="00235633" w:rsidRPr="007F7696" w:rsidRDefault="007F7696" w:rsidP="00235633">
      <w:pPr>
        <w:pStyle w:val="Heading1"/>
        <w:spacing w:before="0" w:line="240" w:lineRule="auto"/>
        <w:rPr>
          <w:rFonts w:ascii="Sofia Sans" w:hAnsi="Sofia Sans"/>
          <w:b w:val="0"/>
          <w:bCs w:val="0"/>
          <w:color w:val="2C2627"/>
          <w:sz w:val="28"/>
          <w:lang w:val="en-GB"/>
        </w:rPr>
      </w:pPr>
      <w:r w:rsidRPr="007F7696">
        <w:rPr>
          <w:rFonts w:ascii="Sofia Sans" w:hAnsi="Sofia Sans"/>
          <w:b w:val="0"/>
          <w:bCs w:val="0"/>
          <w:color w:val="2C2627"/>
          <w:sz w:val="28"/>
          <w:lang w:val="en-GB"/>
        </w:rPr>
        <w:t>The Scottish Funding Council (SFC) continues to play a crucial role in advancing equality within the tertiary education sector. The Memorandum of Understanding (MoU) between the SFC and the Equality and Human Rights Commission (EHRC) strengthens joint working to promote equality for college and university students and staff. The SFC's National Equality Outcomes (NEOs) report, published in January 2025, outlines persistent inequalities in the tertiary system and calls for institutions to address these issues as part of their Public Sector Equality Duty.</w:t>
      </w:r>
    </w:p>
    <w:p w14:paraId="7EC74F5F" w14:textId="77777777" w:rsidR="007F7696" w:rsidRDefault="007F7696" w:rsidP="007F7696">
      <w:pPr>
        <w:pStyle w:val="Heading1"/>
        <w:spacing w:before="0" w:line="240" w:lineRule="auto"/>
        <w:rPr>
          <w:rFonts w:ascii="Sofia Sans" w:hAnsi="Sofia Sans"/>
          <w:b w:val="0"/>
          <w:bCs w:val="0"/>
          <w:color w:val="2C2627"/>
          <w:sz w:val="28"/>
        </w:rPr>
      </w:pPr>
      <w:hyperlink r:id="rId21" w:history="1">
        <w:r w:rsidRPr="007F7696">
          <w:rPr>
            <w:rStyle w:val="Hyperlink"/>
            <w:rFonts w:ascii="Sofia Sans" w:hAnsi="Sofia Sans"/>
            <w:b w:val="0"/>
            <w:bCs w:val="0"/>
            <w:sz w:val="28"/>
            <w:lang w:val="en-GB"/>
          </w:rPr>
          <w:t>Together for equality - Scottish Funding Council</w:t>
        </w:r>
      </w:hyperlink>
    </w:p>
    <w:p w14:paraId="1BFD17BF" w14:textId="77777777" w:rsidR="00235633" w:rsidRPr="007F7696" w:rsidRDefault="00235633" w:rsidP="00235633">
      <w:pPr>
        <w:rPr>
          <w:lang w:val="en-US" w:eastAsia="en-GB"/>
        </w:rPr>
      </w:pPr>
    </w:p>
    <w:p w14:paraId="3F3CE513" w14:textId="77777777" w:rsidR="007F7696" w:rsidRPr="007F7696" w:rsidRDefault="007F7696" w:rsidP="007F7696">
      <w:pPr>
        <w:pStyle w:val="Heading1"/>
        <w:spacing w:before="0" w:line="240" w:lineRule="auto"/>
        <w:rPr>
          <w:rFonts w:ascii="Sofia Sans" w:hAnsi="Sofia Sans"/>
          <w:color w:val="2C2627"/>
          <w:sz w:val="28"/>
          <w:lang w:val="en-GB"/>
        </w:rPr>
      </w:pPr>
      <w:r w:rsidRPr="007F7696">
        <w:rPr>
          <w:rFonts w:ascii="Sofia Sans" w:hAnsi="Sofia Sans"/>
          <w:color w:val="2C2627"/>
          <w:sz w:val="28"/>
          <w:lang w:val="en-GB"/>
        </w:rPr>
        <w:t>Tackling Persistent Inequalities Together</w:t>
      </w:r>
    </w:p>
    <w:p w14:paraId="1E2CE398" w14:textId="77777777" w:rsidR="007F7696" w:rsidRPr="007F7696" w:rsidRDefault="007F7696" w:rsidP="007F7696">
      <w:pPr>
        <w:pStyle w:val="Heading1"/>
        <w:spacing w:before="0" w:line="240" w:lineRule="auto"/>
        <w:rPr>
          <w:rFonts w:ascii="Sofia Sans" w:hAnsi="Sofia Sans"/>
          <w:b w:val="0"/>
          <w:bCs w:val="0"/>
          <w:color w:val="2C2627"/>
          <w:sz w:val="28"/>
          <w:lang w:val="en-GB"/>
        </w:rPr>
      </w:pPr>
      <w:r w:rsidRPr="007F7696">
        <w:rPr>
          <w:rFonts w:ascii="Sofia Sans" w:hAnsi="Sofia Sans"/>
          <w:b w:val="0"/>
          <w:bCs w:val="0"/>
          <w:color w:val="2C2627"/>
          <w:sz w:val="28"/>
          <w:lang w:val="en-GB"/>
        </w:rPr>
        <w:t>The SFC's report, "Tackling Persistent Inequalities Together," published in January 2025, outlines the persistent inequalities in the tertiary education system and asks institutions to address them by contributing to a set of National Equality Outcomes (NEOs) as part of their Public Sector Equality Duty. Glasgow Clyde College will progress its Equality Outcomes in accordance with these new NEOs.</w:t>
      </w:r>
    </w:p>
    <w:p w14:paraId="3B2401F4" w14:textId="2B3D280D" w:rsidR="007F7696" w:rsidRPr="007F7696" w:rsidRDefault="007F7696" w:rsidP="007F7696">
      <w:pPr>
        <w:pStyle w:val="Heading1"/>
        <w:spacing w:before="0" w:line="240" w:lineRule="auto"/>
        <w:rPr>
          <w:rFonts w:ascii="Sofia Sans" w:hAnsi="Sofia Sans"/>
          <w:b w:val="0"/>
          <w:bCs w:val="0"/>
          <w:color w:val="2C2627"/>
          <w:sz w:val="28"/>
          <w:lang w:val="en-GB"/>
        </w:rPr>
      </w:pPr>
      <w:r w:rsidRPr="007F7696">
        <w:rPr>
          <w:rFonts w:ascii="Sofia Sans" w:hAnsi="Sofia Sans"/>
          <w:b w:val="0"/>
          <w:bCs w:val="0"/>
          <w:color w:val="2C2627"/>
          <w:sz w:val="28"/>
          <w:lang w:val="en-GB"/>
        </w:rPr>
        <w:lastRenderedPageBreak/>
        <w:t xml:space="preserve">By incorporating these </w:t>
      </w:r>
      <w:r w:rsidR="00326D1A">
        <w:rPr>
          <w:rFonts w:ascii="Sofia Sans" w:hAnsi="Sofia Sans"/>
          <w:b w:val="0"/>
          <w:bCs w:val="0"/>
          <w:color w:val="2C2627"/>
          <w:sz w:val="28"/>
          <w:lang w:val="en-GB"/>
        </w:rPr>
        <w:t xml:space="preserve">national drivers and </w:t>
      </w:r>
      <w:r w:rsidRPr="007F7696">
        <w:rPr>
          <w:rFonts w:ascii="Sofia Sans" w:hAnsi="Sofia Sans"/>
          <w:b w:val="0"/>
          <w:bCs w:val="0"/>
          <w:color w:val="2C2627"/>
          <w:sz w:val="28"/>
          <w:lang w:val="en-GB"/>
        </w:rPr>
        <w:t xml:space="preserve">influences, Glasgow Clyde College ensures that </w:t>
      </w:r>
      <w:r w:rsidR="007558BC">
        <w:rPr>
          <w:rFonts w:ascii="Sofia Sans" w:hAnsi="Sofia Sans"/>
          <w:b w:val="0"/>
          <w:bCs w:val="0"/>
          <w:color w:val="2C2627"/>
          <w:sz w:val="28"/>
          <w:lang w:val="en-GB"/>
        </w:rPr>
        <w:t>our new equality outcomes</w:t>
      </w:r>
      <w:r w:rsidRPr="007F7696">
        <w:rPr>
          <w:rFonts w:ascii="Sofia Sans" w:hAnsi="Sofia Sans"/>
          <w:b w:val="0"/>
          <w:bCs w:val="0"/>
          <w:color w:val="2C2627"/>
          <w:sz w:val="28"/>
          <w:lang w:val="en-GB"/>
        </w:rPr>
        <w:t xml:space="preserve"> reflect the latest </w:t>
      </w:r>
      <w:r w:rsidR="00522318">
        <w:rPr>
          <w:rFonts w:ascii="Sofia Sans" w:hAnsi="Sofia Sans"/>
          <w:b w:val="0"/>
          <w:bCs w:val="0"/>
          <w:color w:val="2C2627"/>
          <w:sz w:val="28"/>
          <w:lang w:val="en-GB"/>
        </w:rPr>
        <w:t xml:space="preserve">relevant </w:t>
      </w:r>
      <w:r w:rsidRPr="007F7696">
        <w:rPr>
          <w:rFonts w:ascii="Sofia Sans" w:hAnsi="Sofia Sans"/>
          <w:b w:val="0"/>
          <w:bCs w:val="0"/>
          <w:color w:val="2C2627"/>
          <w:sz w:val="28"/>
          <w:lang w:val="en-GB"/>
        </w:rPr>
        <w:t>standards and commitments</w:t>
      </w:r>
      <w:r w:rsidR="00522318">
        <w:rPr>
          <w:rFonts w:ascii="Sofia Sans" w:hAnsi="Sofia Sans"/>
          <w:b w:val="0"/>
          <w:bCs w:val="0"/>
          <w:color w:val="2C2627"/>
          <w:sz w:val="28"/>
          <w:lang w:val="en-GB"/>
        </w:rPr>
        <w:t>.</w:t>
      </w:r>
    </w:p>
    <w:bookmarkStart w:id="4" w:name="_Hlk195011587"/>
    <w:p w14:paraId="433485F6" w14:textId="6F6BCF45" w:rsidR="00672DC7" w:rsidRPr="007F7696" w:rsidRDefault="007F7696" w:rsidP="007F7696">
      <w:pPr>
        <w:pStyle w:val="Heading1"/>
        <w:spacing w:before="0" w:line="240" w:lineRule="auto"/>
        <w:rPr>
          <w:rFonts w:ascii="Sofia Sans" w:hAnsi="Sofia Sans"/>
          <w:b w:val="0"/>
          <w:bCs w:val="0"/>
          <w:color w:val="2C2627"/>
          <w:sz w:val="28"/>
        </w:rPr>
      </w:pPr>
      <w:r w:rsidRPr="007F7696">
        <w:rPr>
          <w:rFonts w:ascii="Sofia Sans" w:hAnsi="Sofia Sans"/>
          <w:b w:val="0"/>
          <w:bCs w:val="0"/>
          <w:color w:val="2C2627"/>
          <w:sz w:val="28"/>
          <w:lang w:val="en-GB"/>
        </w:rPr>
        <w:fldChar w:fldCharType="begin"/>
      </w:r>
      <w:r w:rsidRPr="007F7696">
        <w:rPr>
          <w:rFonts w:ascii="Sofia Sans" w:hAnsi="Sofia Sans"/>
          <w:b w:val="0"/>
          <w:bCs w:val="0"/>
          <w:color w:val="2C2627"/>
          <w:sz w:val="28"/>
          <w:lang w:val="en-GB"/>
        </w:rPr>
        <w:instrText>HYPERLINK "https://www.sfc.ac.uk/wp-content/uploads/uploadedFiles/Tackling_persistent_inequalities_together.pdf"</w:instrText>
      </w:r>
      <w:r w:rsidRPr="007F7696">
        <w:rPr>
          <w:rFonts w:ascii="Sofia Sans" w:hAnsi="Sofia Sans"/>
          <w:b w:val="0"/>
          <w:bCs w:val="0"/>
          <w:color w:val="2C2627"/>
          <w:sz w:val="28"/>
          <w:lang w:val="en-GB"/>
        </w:rPr>
      </w:r>
      <w:r w:rsidRPr="007F7696">
        <w:rPr>
          <w:rFonts w:ascii="Sofia Sans" w:hAnsi="Sofia Sans"/>
          <w:b w:val="0"/>
          <w:bCs w:val="0"/>
          <w:color w:val="2C2627"/>
          <w:sz w:val="28"/>
          <w:lang w:val="en-GB"/>
        </w:rPr>
        <w:fldChar w:fldCharType="separate"/>
      </w:r>
      <w:r w:rsidRPr="007F7696">
        <w:rPr>
          <w:rStyle w:val="Hyperlink"/>
          <w:rFonts w:ascii="Sofia Sans" w:hAnsi="Sofia Sans"/>
          <w:b w:val="0"/>
          <w:bCs w:val="0"/>
          <w:sz w:val="28"/>
          <w:lang w:val="en-GB"/>
        </w:rPr>
        <w:t>Tackling persistent inequalities together</w:t>
      </w:r>
      <w:r w:rsidRPr="007F7696">
        <w:rPr>
          <w:rFonts w:ascii="Sofia Sans" w:hAnsi="Sofia Sans"/>
          <w:b w:val="0"/>
          <w:bCs w:val="0"/>
          <w:color w:val="2C2627"/>
          <w:sz w:val="28"/>
        </w:rPr>
        <w:fldChar w:fldCharType="end"/>
      </w:r>
    </w:p>
    <w:bookmarkEnd w:id="4"/>
    <w:p w14:paraId="6F42719A" w14:textId="5C9A03A2" w:rsidR="003A2030" w:rsidRPr="003A2030" w:rsidRDefault="003A2030" w:rsidP="00B57B43">
      <w:pPr>
        <w:pStyle w:val="Heading1"/>
        <w:rPr>
          <w:rFonts w:ascii="Sofia Sans" w:hAnsi="Sofia Sans"/>
          <w:color w:val="2C2627"/>
        </w:rPr>
      </w:pPr>
      <w:r w:rsidRPr="003A2030">
        <w:rPr>
          <w:rFonts w:ascii="Sofia Sans" w:hAnsi="Sofia Sans"/>
          <w:color w:val="2C2627"/>
        </w:rPr>
        <w:t>Commitment</w:t>
      </w:r>
    </w:p>
    <w:p w14:paraId="630D014D" w14:textId="7E4A15FC" w:rsidR="003A2030" w:rsidRPr="003A2030" w:rsidRDefault="003A2030" w:rsidP="000568D7">
      <w:pPr>
        <w:ind w:right="403"/>
        <w:rPr>
          <w:rFonts w:ascii="Sofia Sans" w:hAnsi="Sofia Sans" w:cstheme="minorHAnsi"/>
          <w:color w:val="2C2627"/>
          <w:sz w:val="28"/>
          <w:szCs w:val="28"/>
        </w:rPr>
      </w:pPr>
      <w:r w:rsidRPr="003A2030">
        <w:rPr>
          <w:rFonts w:ascii="Sofia Sans" w:hAnsi="Sofia Sans" w:cstheme="minorHAnsi"/>
          <w:color w:val="2C2627"/>
          <w:sz w:val="28"/>
          <w:szCs w:val="28"/>
        </w:rPr>
        <w:t xml:space="preserve">Glasgow Clyde College is committed to a positive and pro-active approach to equality and human rights, which encourages, supports and values diversity. We seek to promote and embed the principles of equity in all College services and in every aspect of College life. We </w:t>
      </w:r>
      <w:r w:rsidR="00247DDD">
        <w:rPr>
          <w:rFonts w:ascii="Sofia Sans" w:hAnsi="Sofia Sans" w:cstheme="minorHAnsi"/>
          <w:color w:val="2C2627"/>
          <w:sz w:val="28"/>
          <w:szCs w:val="28"/>
        </w:rPr>
        <w:t xml:space="preserve">strive to </w:t>
      </w:r>
      <w:r w:rsidRPr="003A2030">
        <w:rPr>
          <w:rFonts w:ascii="Sofia Sans" w:hAnsi="Sofia Sans" w:cstheme="minorHAnsi"/>
          <w:color w:val="2C2627"/>
          <w:sz w:val="28"/>
          <w:szCs w:val="28"/>
        </w:rPr>
        <w:t xml:space="preserve">ensure equality of opportunity and freedom from harassment for all </w:t>
      </w:r>
      <w:r w:rsidR="000B0F6E" w:rsidRPr="00C914DD">
        <w:rPr>
          <w:rFonts w:ascii="Sofia Sans" w:hAnsi="Sofia Sans" w:cstheme="minorHAnsi"/>
          <w:color w:val="2C2627"/>
          <w:sz w:val="28"/>
          <w:szCs w:val="28"/>
        </w:rPr>
        <w:t>our community</w:t>
      </w:r>
      <w:r w:rsidRPr="003A2030">
        <w:rPr>
          <w:rFonts w:ascii="Sofia Sans" w:hAnsi="Sofia Sans" w:cstheme="minorHAnsi"/>
          <w:color w:val="2C2627"/>
          <w:sz w:val="28"/>
          <w:szCs w:val="28"/>
        </w:rPr>
        <w:t xml:space="preserve"> by opposing and countering all forms of discrimination</w:t>
      </w:r>
      <w:r w:rsidR="006F0547" w:rsidRPr="00C914DD">
        <w:rPr>
          <w:rFonts w:ascii="Sofia Sans" w:hAnsi="Sofia Sans" w:cstheme="minorHAnsi"/>
          <w:color w:val="2C2627"/>
          <w:sz w:val="28"/>
          <w:szCs w:val="28"/>
        </w:rPr>
        <w:t xml:space="preserve"> </w:t>
      </w:r>
      <w:r w:rsidR="006F0547" w:rsidRPr="000561D4">
        <w:rPr>
          <w:rFonts w:ascii="Sofia Sans" w:hAnsi="Sofia Sans" w:cstheme="minorHAnsi"/>
          <w:color w:val="2C2627"/>
          <w:sz w:val="28"/>
          <w:szCs w:val="28"/>
        </w:rPr>
        <w:t>based on the nine protected characteristics outlined in the Equality Act 2010</w:t>
      </w:r>
      <w:r w:rsidR="006F0547" w:rsidRPr="00C914DD">
        <w:rPr>
          <w:rFonts w:ascii="Sofia Sans" w:hAnsi="Sofia Sans" w:cstheme="minorHAnsi"/>
          <w:color w:val="2C2627"/>
          <w:sz w:val="28"/>
          <w:szCs w:val="28"/>
        </w:rPr>
        <w:t xml:space="preserve"> and other </w:t>
      </w:r>
      <w:r w:rsidR="00CE0A07" w:rsidRPr="00C914DD">
        <w:rPr>
          <w:rFonts w:ascii="Sofia Sans" w:hAnsi="Sofia Sans" w:cstheme="minorHAnsi"/>
          <w:color w:val="2C2627"/>
          <w:sz w:val="28"/>
          <w:szCs w:val="28"/>
        </w:rPr>
        <w:t>disadvantaged</w:t>
      </w:r>
      <w:r w:rsidR="006F0547" w:rsidRPr="00C914DD">
        <w:rPr>
          <w:rFonts w:ascii="Sofia Sans" w:hAnsi="Sofia Sans" w:cstheme="minorHAnsi"/>
          <w:color w:val="2C2627"/>
          <w:sz w:val="28"/>
          <w:szCs w:val="28"/>
        </w:rPr>
        <w:t xml:space="preserve"> groups</w:t>
      </w:r>
      <w:r w:rsidR="00CE0A07" w:rsidRPr="00C914DD">
        <w:rPr>
          <w:rFonts w:ascii="Sofia Sans" w:hAnsi="Sofia Sans" w:cstheme="minorHAnsi"/>
          <w:color w:val="2C2627"/>
          <w:sz w:val="28"/>
          <w:szCs w:val="28"/>
        </w:rPr>
        <w:t>.</w:t>
      </w:r>
    </w:p>
    <w:p w14:paraId="04F7D798" w14:textId="095368CF" w:rsidR="003A2030" w:rsidRDefault="008161DC" w:rsidP="000568D7">
      <w:pPr>
        <w:ind w:right="403"/>
        <w:rPr>
          <w:rFonts w:ascii="Sofia Sans" w:hAnsi="Sofia Sans" w:cstheme="minorHAnsi"/>
          <w:color w:val="2C2627"/>
          <w:sz w:val="28"/>
          <w:szCs w:val="28"/>
        </w:rPr>
      </w:pPr>
      <w:r w:rsidRPr="00C914DD">
        <w:rPr>
          <w:rFonts w:ascii="Sofia Sans" w:hAnsi="Sofia Sans" w:cstheme="minorHAnsi"/>
          <w:color w:val="2C2627"/>
          <w:sz w:val="28"/>
          <w:szCs w:val="28"/>
        </w:rPr>
        <w:t xml:space="preserve">We </w:t>
      </w:r>
      <w:r w:rsidR="00AD11A7" w:rsidRPr="00C914DD">
        <w:rPr>
          <w:rFonts w:ascii="Sofia Sans" w:hAnsi="Sofia Sans" w:cstheme="minorHAnsi"/>
          <w:color w:val="2C2627"/>
          <w:sz w:val="28"/>
          <w:szCs w:val="28"/>
        </w:rPr>
        <w:t>understand the importance of</w:t>
      </w:r>
      <w:r w:rsidR="003A2030" w:rsidRPr="003A2030">
        <w:rPr>
          <w:rFonts w:ascii="Sofia Sans" w:hAnsi="Sofia Sans" w:cstheme="minorHAnsi"/>
          <w:color w:val="2C2627"/>
          <w:sz w:val="28"/>
          <w:szCs w:val="28"/>
        </w:rPr>
        <w:t xml:space="preserve"> </w:t>
      </w:r>
      <w:r w:rsidR="004B1039" w:rsidRPr="00C914DD">
        <w:rPr>
          <w:rFonts w:ascii="Sofia Sans" w:hAnsi="Sofia Sans" w:cstheme="minorHAnsi"/>
          <w:color w:val="2C2627"/>
          <w:sz w:val="28"/>
          <w:szCs w:val="28"/>
        </w:rPr>
        <w:t>maintaining an environment that</w:t>
      </w:r>
      <w:r w:rsidR="003A2030" w:rsidRPr="003A2030">
        <w:rPr>
          <w:rFonts w:ascii="Sofia Sans" w:hAnsi="Sofia Sans" w:cstheme="minorHAnsi"/>
          <w:color w:val="2C2627"/>
          <w:sz w:val="28"/>
          <w:szCs w:val="28"/>
        </w:rPr>
        <w:t xml:space="preserve"> nurture</w:t>
      </w:r>
      <w:r w:rsidR="004B1039" w:rsidRPr="00C914DD">
        <w:rPr>
          <w:rFonts w:ascii="Sofia Sans" w:hAnsi="Sofia Sans" w:cstheme="minorHAnsi"/>
          <w:color w:val="2C2627"/>
          <w:sz w:val="28"/>
          <w:szCs w:val="28"/>
        </w:rPr>
        <w:t>s</w:t>
      </w:r>
      <w:r w:rsidR="003A2030" w:rsidRPr="003A2030">
        <w:rPr>
          <w:rFonts w:ascii="Sofia Sans" w:hAnsi="Sofia Sans" w:cstheme="minorHAnsi"/>
          <w:color w:val="2C2627"/>
          <w:sz w:val="28"/>
          <w:szCs w:val="28"/>
        </w:rPr>
        <w:t xml:space="preserve"> the potential in each individual</w:t>
      </w:r>
      <w:r w:rsidR="00283BA8">
        <w:rPr>
          <w:rFonts w:ascii="Sofia Sans" w:hAnsi="Sofia Sans" w:cstheme="minorHAnsi"/>
          <w:color w:val="2C2627"/>
          <w:sz w:val="28"/>
          <w:szCs w:val="28"/>
        </w:rPr>
        <w:t xml:space="preserve"> within our college community</w:t>
      </w:r>
      <w:r w:rsidR="003A2030" w:rsidRPr="003A2030">
        <w:rPr>
          <w:rFonts w:ascii="Sofia Sans" w:hAnsi="Sofia Sans" w:cstheme="minorHAnsi"/>
          <w:color w:val="2C2627"/>
          <w:sz w:val="28"/>
          <w:szCs w:val="28"/>
        </w:rPr>
        <w:t xml:space="preserve">. We believe that education and training can significantly enhance personal and professional lives. </w:t>
      </w:r>
    </w:p>
    <w:p w14:paraId="784D10FC" w14:textId="77777777" w:rsidR="00D12308" w:rsidRPr="003A2030" w:rsidRDefault="00D12308" w:rsidP="00C70501">
      <w:pPr>
        <w:ind w:left="403" w:right="403"/>
        <w:rPr>
          <w:rFonts w:ascii="Sofia Sans" w:hAnsi="Sofia Sans" w:cstheme="minorHAnsi"/>
          <w:color w:val="2C2627"/>
          <w:sz w:val="28"/>
          <w:szCs w:val="28"/>
        </w:rPr>
      </w:pPr>
    </w:p>
    <w:p w14:paraId="04823EF4" w14:textId="4F2C6F04" w:rsidR="003A2030" w:rsidRPr="003A2030" w:rsidRDefault="003A2030" w:rsidP="000568D7">
      <w:pPr>
        <w:ind w:right="403"/>
        <w:rPr>
          <w:rFonts w:ascii="Sofia Sans" w:hAnsi="Sofia Sans" w:cstheme="minorHAnsi"/>
          <w:color w:val="2C2627"/>
          <w:sz w:val="28"/>
          <w:szCs w:val="28"/>
        </w:rPr>
      </w:pPr>
      <w:r w:rsidRPr="003A2030">
        <w:rPr>
          <w:rFonts w:ascii="Sofia Sans" w:hAnsi="Sofia Sans" w:cstheme="minorHAnsi"/>
          <w:color w:val="2C2627"/>
          <w:sz w:val="28"/>
          <w:szCs w:val="28"/>
        </w:rPr>
        <w:t xml:space="preserve">We are committed to providing a safe and supportive environment where everyone can work or learn to the best of their ability. We </w:t>
      </w:r>
      <w:r w:rsidR="000C516A" w:rsidRPr="003A2030">
        <w:rPr>
          <w:rFonts w:ascii="Sofia Sans" w:hAnsi="Sofia Sans" w:cstheme="minorHAnsi"/>
          <w:color w:val="2C2627"/>
          <w:sz w:val="28"/>
          <w:szCs w:val="28"/>
        </w:rPr>
        <w:t>endeavour</w:t>
      </w:r>
      <w:r w:rsidRPr="003A2030">
        <w:rPr>
          <w:rFonts w:ascii="Sofia Sans" w:hAnsi="Sofia Sans" w:cstheme="minorHAnsi"/>
          <w:color w:val="2C2627"/>
          <w:sz w:val="28"/>
          <w:szCs w:val="28"/>
        </w:rPr>
        <w:t xml:space="preserve"> to cultivate a culture of respect and understanding, responding to and supporting the individual needs of our staff and students.</w:t>
      </w:r>
    </w:p>
    <w:p w14:paraId="13B5BD4F" w14:textId="02224FFA" w:rsidR="003A2030" w:rsidRPr="003A2030" w:rsidRDefault="003A2030" w:rsidP="000568D7">
      <w:pPr>
        <w:ind w:right="403"/>
        <w:rPr>
          <w:rFonts w:ascii="Sofia Sans" w:hAnsi="Sofia Sans" w:cstheme="minorHAnsi"/>
          <w:color w:val="2C2627"/>
          <w:sz w:val="28"/>
          <w:szCs w:val="28"/>
        </w:rPr>
      </w:pPr>
      <w:r w:rsidRPr="003A2030">
        <w:rPr>
          <w:rFonts w:ascii="Sofia Sans" w:hAnsi="Sofia Sans" w:cstheme="minorHAnsi"/>
          <w:color w:val="2C2627"/>
          <w:sz w:val="28"/>
          <w:szCs w:val="28"/>
        </w:rPr>
        <w:t>We welcome the support and involvement of current and potential staff, students, and partners in our efforts to achieve this.</w:t>
      </w:r>
    </w:p>
    <w:p w14:paraId="23A36E06" w14:textId="77777777" w:rsidR="00D12308" w:rsidRPr="003A2030" w:rsidRDefault="00D12308" w:rsidP="00C70501">
      <w:pPr>
        <w:ind w:left="403" w:right="403"/>
        <w:rPr>
          <w:rFonts w:ascii="Sofia Sans" w:hAnsi="Sofia Sans" w:cstheme="minorHAnsi"/>
          <w:color w:val="2C2627"/>
          <w:sz w:val="28"/>
          <w:szCs w:val="28"/>
        </w:rPr>
      </w:pPr>
    </w:p>
    <w:p w14:paraId="3F21A920" w14:textId="3D3B5BEE" w:rsidR="003A2030" w:rsidRPr="003A2030" w:rsidRDefault="00FA36E7" w:rsidP="00FA36E7">
      <w:pPr>
        <w:ind w:right="403"/>
        <w:rPr>
          <w:rFonts w:ascii="Sofia Sans" w:hAnsi="Sofia Sans" w:cstheme="minorHAnsi"/>
          <w:color w:val="2C2627"/>
          <w:sz w:val="28"/>
          <w:szCs w:val="28"/>
        </w:rPr>
      </w:pPr>
      <w:r>
        <w:rPr>
          <w:rFonts w:ascii="Sofia Sans" w:hAnsi="Sofia Sans" w:cstheme="minorHAnsi"/>
          <w:color w:val="2C2627"/>
          <w:sz w:val="28"/>
          <w:szCs w:val="28"/>
        </w:rPr>
        <w:t>I</w:t>
      </w:r>
      <w:r w:rsidR="003A2030" w:rsidRPr="003A2030">
        <w:rPr>
          <w:rFonts w:ascii="Sofia Sans" w:hAnsi="Sofia Sans" w:cstheme="minorHAnsi"/>
          <w:color w:val="2C2627"/>
          <w:sz w:val="28"/>
          <w:szCs w:val="28"/>
        </w:rPr>
        <w:t>n doing so, Glasgow Clyde College demonstrates its commitment to the General Duty of the Equality Act by:</w:t>
      </w:r>
    </w:p>
    <w:p w14:paraId="09620B84" w14:textId="4ADAC19B" w:rsidR="003A2030" w:rsidRPr="003A2030" w:rsidRDefault="003A2030" w:rsidP="00C70501">
      <w:pPr>
        <w:numPr>
          <w:ilvl w:val="0"/>
          <w:numId w:val="21"/>
        </w:numPr>
        <w:ind w:right="403"/>
        <w:rPr>
          <w:rFonts w:ascii="Sofia Sans" w:hAnsi="Sofia Sans" w:cstheme="minorHAnsi"/>
          <w:color w:val="2C2627"/>
          <w:sz w:val="28"/>
          <w:szCs w:val="28"/>
        </w:rPr>
      </w:pPr>
      <w:r w:rsidRPr="003A2030">
        <w:rPr>
          <w:rFonts w:ascii="Sofia Sans" w:hAnsi="Sofia Sans" w:cstheme="minorHAnsi"/>
          <w:color w:val="2C2627"/>
          <w:sz w:val="28"/>
          <w:szCs w:val="28"/>
        </w:rPr>
        <w:t>Eliminating harassment, victimi</w:t>
      </w:r>
      <w:r w:rsidR="00FC2515" w:rsidRPr="00C914DD">
        <w:rPr>
          <w:rFonts w:ascii="Sofia Sans" w:hAnsi="Sofia Sans" w:cstheme="minorHAnsi"/>
          <w:color w:val="2C2627"/>
          <w:sz w:val="28"/>
          <w:szCs w:val="28"/>
        </w:rPr>
        <w:t>s</w:t>
      </w:r>
      <w:r w:rsidRPr="003A2030">
        <w:rPr>
          <w:rFonts w:ascii="Sofia Sans" w:hAnsi="Sofia Sans" w:cstheme="minorHAnsi"/>
          <w:color w:val="2C2627"/>
          <w:sz w:val="28"/>
          <w:szCs w:val="28"/>
        </w:rPr>
        <w:t>ation, and discrimination</w:t>
      </w:r>
    </w:p>
    <w:p w14:paraId="11608718" w14:textId="77777777" w:rsidR="003A2030" w:rsidRPr="003A2030" w:rsidRDefault="003A2030" w:rsidP="00C70501">
      <w:pPr>
        <w:numPr>
          <w:ilvl w:val="0"/>
          <w:numId w:val="21"/>
        </w:numPr>
        <w:ind w:right="403"/>
        <w:rPr>
          <w:rFonts w:ascii="Sofia Sans" w:hAnsi="Sofia Sans" w:cstheme="minorHAnsi"/>
          <w:color w:val="2C2627"/>
          <w:sz w:val="28"/>
          <w:szCs w:val="28"/>
        </w:rPr>
      </w:pPr>
      <w:r w:rsidRPr="003A2030">
        <w:rPr>
          <w:rFonts w:ascii="Sofia Sans" w:hAnsi="Sofia Sans" w:cstheme="minorHAnsi"/>
          <w:color w:val="2C2627"/>
          <w:sz w:val="28"/>
          <w:szCs w:val="28"/>
        </w:rPr>
        <w:t>Advancing equality of opportunity for all individuals</w:t>
      </w:r>
    </w:p>
    <w:p w14:paraId="7F85CAC2" w14:textId="38AAAB9A" w:rsidR="003A2030" w:rsidRDefault="003A2030" w:rsidP="00C70501">
      <w:pPr>
        <w:numPr>
          <w:ilvl w:val="0"/>
          <w:numId w:val="21"/>
        </w:numPr>
        <w:ind w:right="403"/>
        <w:rPr>
          <w:rFonts w:ascii="Sofia Sans" w:hAnsi="Sofia Sans" w:cstheme="minorHAnsi"/>
          <w:color w:val="2C2627"/>
          <w:sz w:val="28"/>
          <w:szCs w:val="28"/>
        </w:rPr>
      </w:pPr>
      <w:r w:rsidRPr="003A2030">
        <w:rPr>
          <w:rFonts w:ascii="Sofia Sans" w:hAnsi="Sofia Sans" w:cstheme="minorHAnsi"/>
          <w:color w:val="2C2627"/>
          <w:sz w:val="28"/>
          <w:szCs w:val="28"/>
        </w:rPr>
        <w:t>Fostering good relations based on dignity and respect</w:t>
      </w:r>
    </w:p>
    <w:p w14:paraId="2ABB4D0A" w14:textId="77777777" w:rsidR="00D12308" w:rsidRPr="003A2030" w:rsidRDefault="00D12308" w:rsidP="00D12308">
      <w:pPr>
        <w:ind w:left="720" w:right="403"/>
        <w:rPr>
          <w:rFonts w:ascii="Sofia Sans" w:hAnsi="Sofia Sans" w:cstheme="minorHAnsi"/>
          <w:color w:val="2C2627"/>
          <w:sz w:val="28"/>
          <w:szCs w:val="28"/>
        </w:rPr>
      </w:pPr>
    </w:p>
    <w:p w14:paraId="4AC08204" w14:textId="77777777" w:rsidR="003A2030" w:rsidRDefault="003A2030" w:rsidP="000568D7">
      <w:pPr>
        <w:ind w:right="403"/>
        <w:rPr>
          <w:rFonts w:ascii="Sofia Sans" w:hAnsi="Sofia Sans" w:cstheme="minorHAnsi"/>
          <w:color w:val="2C2627"/>
          <w:sz w:val="28"/>
          <w:szCs w:val="28"/>
        </w:rPr>
      </w:pPr>
      <w:r w:rsidRPr="003A2030">
        <w:rPr>
          <w:rFonts w:ascii="Sofia Sans" w:hAnsi="Sofia Sans" w:cstheme="minorHAnsi"/>
          <w:color w:val="2C2627"/>
          <w:sz w:val="28"/>
          <w:szCs w:val="28"/>
        </w:rPr>
        <w:t xml:space="preserve">Our new equality outcomes for 2025-2029 reflect this commitment, addressing key areas of inequality and aligning with the Scottish Funding Council's National Equality Outcomes. </w:t>
      </w:r>
    </w:p>
    <w:p w14:paraId="5583A198" w14:textId="77777777" w:rsidR="00735F25" w:rsidRDefault="00735F25" w:rsidP="00C70501">
      <w:pPr>
        <w:ind w:left="403" w:right="403"/>
        <w:rPr>
          <w:rFonts w:ascii="Sofia Sans" w:hAnsi="Sofia Sans" w:cstheme="minorHAnsi"/>
          <w:color w:val="2C2627"/>
          <w:sz w:val="28"/>
          <w:szCs w:val="28"/>
        </w:rPr>
      </w:pPr>
    </w:p>
    <w:p w14:paraId="7C800FED" w14:textId="2B289C8E" w:rsidR="003D7A18" w:rsidRPr="003D7A18" w:rsidRDefault="004D16B3" w:rsidP="000568D7">
      <w:pPr>
        <w:ind w:right="403"/>
        <w:rPr>
          <w:rFonts w:ascii="Sofia Sans" w:hAnsi="Sofia Sans" w:cstheme="minorHAnsi"/>
          <w:color w:val="2C2627"/>
          <w:sz w:val="28"/>
          <w:szCs w:val="28"/>
          <w:lang w:val="en-US"/>
        </w:rPr>
      </w:pPr>
      <w:r w:rsidRPr="004D16B3">
        <w:rPr>
          <w:rFonts w:ascii="Sofia Sans" w:hAnsi="Sofia Sans" w:cstheme="minorHAnsi"/>
          <w:color w:val="2C2627"/>
          <w:sz w:val="28"/>
          <w:szCs w:val="28"/>
        </w:rPr>
        <w:t xml:space="preserve">As part of Glasgow Clyde College's new strategic plan, set to launch in late 2025, we will reaffirm our </w:t>
      </w:r>
      <w:r w:rsidR="009637AC">
        <w:rPr>
          <w:rFonts w:ascii="Sofia Sans" w:hAnsi="Sofia Sans" w:cstheme="minorHAnsi"/>
          <w:color w:val="2C2627"/>
          <w:sz w:val="28"/>
          <w:szCs w:val="28"/>
        </w:rPr>
        <w:t>dedication</w:t>
      </w:r>
      <w:r w:rsidRPr="004D16B3">
        <w:rPr>
          <w:rFonts w:ascii="Sofia Sans" w:hAnsi="Sofia Sans" w:cstheme="minorHAnsi"/>
          <w:color w:val="2C2627"/>
          <w:sz w:val="28"/>
          <w:szCs w:val="28"/>
        </w:rPr>
        <w:t xml:space="preserve"> to embedding equality, diversity, and inclusion. This plan will detail our ongoing efforts to cultivate an inclusive culture where every individual is respected, empowered, and given equal opportunities to thrive.</w:t>
      </w:r>
    </w:p>
    <w:p w14:paraId="57EFE17F" w14:textId="77777777" w:rsidR="003D7A18" w:rsidRPr="003D7A18" w:rsidRDefault="003D7A18" w:rsidP="003D7A18">
      <w:pPr>
        <w:ind w:left="403" w:right="403"/>
        <w:rPr>
          <w:rFonts w:ascii="Sofia Sans" w:hAnsi="Sofia Sans" w:cstheme="minorHAnsi"/>
          <w:color w:val="2C2627"/>
          <w:sz w:val="28"/>
          <w:szCs w:val="28"/>
          <w:lang w:val="en-US"/>
        </w:rPr>
      </w:pPr>
    </w:p>
    <w:p w14:paraId="3E78E04C" w14:textId="1B97896A" w:rsidR="00B36221" w:rsidRDefault="00E0608D" w:rsidP="00E0608D">
      <w:pPr>
        <w:ind w:right="403"/>
        <w:rPr>
          <w:rFonts w:ascii="Sofia Sans" w:hAnsi="Sofia Sans" w:cstheme="minorHAnsi"/>
          <w:color w:val="FF0000"/>
          <w:sz w:val="28"/>
          <w:szCs w:val="28"/>
          <w:lang w:val="en-US"/>
        </w:rPr>
      </w:pPr>
      <w:r w:rsidRPr="00A45E99">
        <w:rPr>
          <w:rFonts w:ascii="Sofia Sans" w:hAnsi="Sofia Sans" w:cstheme="minorHAnsi"/>
          <w:color w:val="423A3A" w:themeColor="text1" w:themeTint="E6"/>
          <w:sz w:val="28"/>
          <w:szCs w:val="28"/>
          <w:lang w:val="en-US"/>
        </w:rPr>
        <w:lastRenderedPageBreak/>
        <w:t>Further evidence of our commitment can be found in</w:t>
      </w:r>
      <w:r w:rsidR="00B54EC5">
        <w:rPr>
          <w:rFonts w:ascii="Sofia Sans" w:hAnsi="Sofia Sans" w:cstheme="minorHAnsi"/>
          <w:color w:val="423A3A" w:themeColor="text1" w:themeTint="E6"/>
          <w:sz w:val="28"/>
          <w:szCs w:val="28"/>
          <w:lang w:val="en-US"/>
        </w:rPr>
        <w:t xml:space="preserve"> ‘Looking Forward’ section at the end of this report and within </w:t>
      </w:r>
      <w:r w:rsidRPr="00A45E99">
        <w:rPr>
          <w:rFonts w:ascii="Sofia Sans" w:hAnsi="Sofia Sans" w:cstheme="minorHAnsi"/>
          <w:color w:val="423A3A" w:themeColor="text1" w:themeTint="E6"/>
          <w:sz w:val="28"/>
          <w:szCs w:val="28"/>
          <w:lang w:val="en-US"/>
        </w:rPr>
        <w:t xml:space="preserve">our </w:t>
      </w:r>
      <w:hyperlink r:id="rId22" w:history="1">
        <w:r w:rsidRPr="00332375">
          <w:rPr>
            <w:rStyle w:val="Hyperlink"/>
            <w:rFonts w:ascii="Sofia Sans" w:hAnsi="Sofia Sans" w:cstheme="minorHAnsi"/>
            <w:sz w:val="28"/>
            <w:szCs w:val="28"/>
            <w:lang w:val="en-US"/>
          </w:rPr>
          <w:t>Equality Mainstreaming Report 2025</w:t>
        </w:r>
      </w:hyperlink>
      <w:r w:rsidR="00332375">
        <w:rPr>
          <w:rFonts w:ascii="Sofia Sans" w:hAnsi="Sofia Sans" w:cstheme="minorHAnsi"/>
          <w:color w:val="423A3A" w:themeColor="text1" w:themeTint="E6"/>
          <w:sz w:val="28"/>
          <w:szCs w:val="28"/>
          <w:lang w:val="en-US"/>
        </w:rPr>
        <w:t>.</w:t>
      </w:r>
      <w:r w:rsidRPr="00A45E99">
        <w:rPr>
          <w:rFonts w:ascii="Sofia Sans" w:hAnsi="Sofia Sans" w:cstheme="minorHAnsi"/>
          <w:color w:val="423A3A" w:themeColor="text1" w:themeTint="E6"/>
          <w:sz w:val="28"/>
          <w:szCs w:val="28"/>
          <w:lang w:val="en-US"/>
        </w:rPr>
        <w:t xml:space="preserve"> </w:t>
      </w:r>
    </w:p>
    <w:p w14:paraId="74FA6530" w14:textId="77777777" w:rsidR="00B36221" w:rsidRPr="003D7A18" w:rsidRDefault="00B36221" w:rsidP="003D7A18">
      <w:pPr>
        <w:ind w:left="403" w:right="403"/>
        <w:rPr>
          <w:rFonts w:ascii="Sofia Sans" w:hAnsi="Sofia Sans" w:cstheme="minorHAnsi"/>
          <w:color w:val="FF0000"/>
          <w:sz w:val="28"/>
          <w:szCs w:val="28"/>
          <w:lang w:val="en-US"/>
        </w:rPr>
      </w:pPr>
    </w:p>
    <w:p w14:paraId="2EA33841" w14:textId="70B7F922" w:rsidR="003C410E" w:rsidRPr="002C48CD" w:rsidRDefault="007118AC" w:rsidP="009B49D4">
      <w:pPr>
        <w:pStyle w:val="Heading1"/>
        <w:rPr>
          <w:rFonts w:ascii="Sofia Sans" w:hAnsi="Sofia Sans"/>
          <w:color w:val="2C2627"/>
        </w:rPr>
      </w:pPr>
      <w:r>
        <w:rPr>
          <w:rFonts w:ascii="Sofia Sans" w:hAnsi="Sofia Sans"/>
          <w:color w:val="2C2627"/>
        </w:rPr>
        <w:t xml:space="preserve">Approach </w:t>
      </w:r>
    </w:p>
    <w:p w14:paraId="35FE0238" w14:textId="77777777" w:rsidR="001E18FC" w:rsidRDefault="001E18FC" w:rsidP="009F5776">
      <w:pPr>
        <w:pStyle w:val="Bodycopy"/>
        <w:spacing w:before="0" w:line="240" w:lineRule="auto"/>
        <w:ind w:left="0"/>
        <w:rPr>
          <w:rFonts w:ascii="Sofia Sans" w:hAnsi="Sofia Sans"/>
          <w:color w:val="2C2627"/>
          <w:sz w:val="28"/>
          <w:szCs w:val="28"/>
        </w:rPr>
      </w:pPr>
      <w:r w:rsidRPr="001E18FC">
        <w:rPr>
          <w:rFonts w:ascii="Sofia Sans" w:hAnsi="Sofia Sans"/>
          <w:color w:val="2C2627"/>
          <w:sz w:val="28"/>
          <w:szCs w:val="28"/>
        </w:rPr>
        <w:t>Our Approach to Equality Outcomes for 2025-2029</w:t>
      </w:r>
    </w:p>
    <w:p w14:paraId="2782B486" w14:textId="77777777" w:rsidR="009F5776" w:rsidRPr="001E18FC" w:rsidRDefault="009F5776" w:rsidP="009F5776">
      <w:pPr>
        <w:pStyle w:val="Bodycopy"/>
        <w:spacing w:before="0" w:line="240" w:lineRule="auto"/>
        <w:ind w:left="0"/>
        <w:rPr>
          <w:rFonts w:ascii="Sofia Sans" w:hAnsi="Sofia Sans"/>
          <w:color w:val="2C2627"/>
          <w:sz w:val="28"/>
          <w:szCs w:val="28"/>
        </w:rPr>
      </w:pPr>
    </w:p>
    <w:p w14:paraId="6CA7E0E1" w14:textId="3250FFAC" w:rsidR="001E18FC" w:rsidRPr="001E18FC" w:rsidRDefault="009F5776" w:rsidP="009F5776">
      <w:pPr>
        <w:pStyle w:val="Bodycopy"/>
        <w:spacing w:before="0" w:line="240" w:lineRule="auto"/>
        <w:ind w:left="0"/>
        <w:rPr>
          <w:rFonts w:ascii="Sofia Sans" w:hAnsi="Sofia Sans"/>
          <w:color w:val="2C2627"/>
          <w:sz w:val="28"/>
          <w:szCs w:val="28"/>
        </w:rPr>
      </w:pPr>
      <w:r>
        <w:rPr>
          <w:rFonts w:ascii="Sofia Sans" w:hAnsi="Sofia Sans"/>
          <w:color w:val="2C2627"/>
          <w:sz w:val="28"/>
          <w:szCs w:val="28"/>
        </w:rPr>
        <w:t>I</w:t>
      </w:r>
      <w:r w:rsidR="001E18FC" w:rsidRPr="001E18FC">
        <w:rPr>
          <w:rFonts w:ascii="Sofia Sans" w:hAnsi="Sofia Sans"/>
          <w:color w:val="2C2627"/>
          <w:sz w:val="28"/>
          <w:szCs w:val="28"/>
        </w:rPr>
        <w:t xml:space="preserve">n developing our new set of equality outcomes, Glasgow Clyde College has taken a </w:t>
      </w:r>
      <w:r w:rsidR="00A72021">
        <w:rPr>
          <w:rFonts w:ascii="Sofia Sans" w:hAnsi="Sofia Sans"/>
          <w:color w:val="2C2627"/>
          <w:sz w:val="28"/>
          <w:szCs w:val="28"/>
        </w:rPr>
        <w:t>measured</w:t>
      </w:r>
      <w:r w:rsidR="001E18FC" w:rsidRPr="001E18FC">
        <w:rPr>
          <w:rFonts w:ascii="Sofia Sans" w:hAnsi="Sofia Sans"/>
          <w:color w:val="2C2627"/>
          <w:sz w:val="28"/>
          <w:szCs w:val="28"/>
        </w:rPr>
        <w:t xml:space="preserve"> and evidence-based approach. Our process has included:</w:t>
      </w:r>
    </w:p>
    <w:p w14:paraId="7F6AFCF6" w14:textId="77777777" w:rsidR="001E18FC" w:rsidRPr="001E18FC" w:rsidRDefault="001E18FC" w:rsidP="00473C1C">
      <w:pPr>
        <w:pStyle w:val="Bodycopy"/>
        <w:numPr>
          <w:ilvl w:val="0"/>
          <w:numId w:val="12"/>
        </w:numPr>
        <w:spacing w:before="0" w:line="240" w:lineRule="auto"/>
        <w:rPr>
          <w:rFonts w:ascii="Sofia Sans" w:hAnsi="Sofia Sans"/>
          <w:color w:val="2C2627"/>
          <w:sz w:val="28"/>
          <w:szCs w:val="28"/>
        </w:rPr>
      </w:pPr>
      <w:r w:rsidRPr="001E18FC">
        <w:rPr>
          <w:rFonts w:ascii="Sofia Sans" w:hAnsi="Sofia Sans"/>
          <w:color w:val="2C2627"/>
          <w:sz w:val="28"/>
          <w:szCs w:val="28"/>
        </w:rPr>
        <w:t>Alignment with National Priorities: Ensuring our outcomes reflect the Scottish Funding Council’s National Equality Outcomes, thereby contributing to sector-wide progress.</w:t>
      </w:r>
    </w:p>
    <w:p w14:paraId="467778DB" w14:textId="77777777" w:rsidR="001E18FC" w:rsidRPr="001E18FC" w:rsidRDefault="001E18FC" w:rsidP="00473C1C">
      <w:pPr>
        <w:pStyle w:val="Bodycopy"/>
        <w:numPr>
          <w:ilvl w:val="0"/>
          <w:numId w:val="12"/>
        </w:numPr>
        <w:spacing w:before="0" w:line="240" w:lineRule="auto"/>
        <w:rPr>
          <w:rFonts w:ascii="Sofia Sans" w:hAnsi="Sofia Sans"/>
          <w:color w:val="2C2627"/>
          <w:sz w:val="28"/>
          <w:szCs w:val="28"/>
        </w:rPr>
      </w:pPr>
      <w:r w:rsidRPr="001E18FC">
        <w:rPr>
          <w:rFonts w:ascii="Sofia Sans" w:hAnsi="Sofia Sans"/>
          <w:color w:val="2C2627"/>
          <w:sz w:val="28"/>
          <w:szCs w:val="28"/>
        </w:rPr>
        <w:t xml:space="preserve">Data-Driven Decision Making: Utilising findings from the </w:t>
      </w:r>
      <w:r w:rsidRPr="001E18FC">
        <w:rPr>
          <w:rFonts w:ascii="Sofia Sans" w:hAnsi="Sofia Sans"/>
          <w:i/>
          <w:iCs/>
          <w:color w:val="2C2627"/>
          <w:sz w:val="28"/>
          <w:szCs w:val="28"/>
        </w:rPr>
        <w:t>Persistent Inequalities</w:t>
      </w:r>
      <w:r w:rsidRPr="001E18FC">
        <w:rPr>
          <w:rFonts w:ascii="Sofia Sans" w:hAnsi="Sofia Sans"/>
          <w:color w:val="2C2627"/>
          <w:sz w:val="28"/>
          <w:szCs w:val="28"/>
        </w:rPr>
        <w:t xml:space="preserve"> report and our own institutional data to identify areas where change is most needed.</w:t>
      </w:r>
    </w:p>
    <w:p w14:paraId="70643D67" w14:textId="77777777" w:rsidR="001E18FC" w:rsidRPr="001E18FC" w:rsidRDefault="001E18FC" w:rsidP="00473C1C">
      <w:pPr>
        <w:pStyle w:val="Bodycopy"/>
        <w:numPr>
          <w:ilvl w:val="0"/>
          <w:numId w:val="12"/>
        </w:numPr>
        <w:spacing w:before="0" w:line="240" w:lineRule="auto"/>
        <w:rPr>
          <w:rFonts w:ascii="Sofia Sans" w:hAnsi="Sofia Sans"/>
          <w:color w:val="2C2627"/>
          <w:sz w:val="28"/>
          <w:szCs w:val="28"/>
        </w:rPr>
      </w:pPr>
      <w:r w:rsidRPr="001E18FC">
        <w:rPr>
          <w:rFonts w:ascii="Sofia Sans" w:hAnsi="Sofia Sans"/>
          <w:color w:val="2C2627"/>
          <w:sz w:val="28"/>
          <w:szCs w:val="28"/>
        </w:rPr>
        <w:t>Engagement and Consultation: Gathering insights from students, staff, and community partners to shape our priorities and ensure they address lived experiences.</w:t>
      </w:r>
    </w:p>
    <w:p w14:paraId="50947C12" w14:textId="124F3BE9" w:rsidR="001E18FC" w:rsidRDefault="001E18FC" w:rsidP="00473C1C">
      <w:pPr>
        <w:pStyle w:val="Bodycopy"/>
        <w:numPr>
          <w:ilvl w:val="0"/>
          <w:numId w:val="12"/>
        </w:numPr>
        <w:spacing w:before="0" w:line="240" w:lineRule="auto"/>
        <w:rPr>
          <w:rFonts w:ascii="Sofia Sans" w:hAnsi="Sofia Sans"/>
          <w:color w:val="2C2627"/>
          <w:sz w:val="28"/>
          <w:szCs w:val="28"/>
        </w:rPr>
      </w:pPr>
      <w:r w:rsidRPr="001E18FC">
        <w:rPr>
          <w:rFonts w:ascii="Sofia Sans" w:hAnsi="Sofia Sans"/>
          <w:color w:val="2C2627"/>
          <w:sz w:val="28"/>
          <w:szCs w:val="28"/>
        </w:rPr>
        <w:t xml:space="preserve">Monitoring and Accountability: Establishing </w:t>
      </w:r>
      <w:r w:rsidR="00307F71">
        <w:rPr>
          <w:rFonts w:ascii="Sofia Sans" w:hAnsi="Sofia Sans"/>
          <w:color w:val="2C2627"/>
          <w:sz w:val="28"/>
          <w:szCs w:val="28"/>
        </w:rPr>
        <w:t>new</w:t>
      </w:r>
      <w:r w:rsidRPr="001E18FC">
        <w:rPr>
          <w:rFonts w:ascii="Sofia Sans" w:hAnsi="Sofia Sans"/>
          <w:color w:val="2C2627"/>
          <w:sz w:val="28"/>
          <w:szCs w:val="28"/>
        </w:rPr>
        <w:t xml:space="preserve"> measures for tracking progress and reporting on the impact of our initiatives every two years.</w:t>
      </w:r>
    </w:p>
    <w:p w14:paraId="0D787861" w14:textId="77777777" w:rsidR="00473C1C" w:rsidRPr="001E18FC" w:rsidRDefault="00473C1C" w:rsidP="002A49AD">
      <w:pPr>
        <w:pStyle w:val="Bodycopy"/>
        <w:spacing w:before="0" w:line="240" w:lineRule="auto"/>
        <w:ind w:left="720"/>
        <w:rPr>
          <w:rFonts w:ascii="Sofia Sans" w:hAnsi="Sofia Sans"/>
          <w:color w:val="2C2627"/>
          <w:sz w:val="28"/>
          <w:szCs w:val="28"/>
        </w:rPr>
      </w:pPr>
    </w:p>
    <w:p w14:paraId="6B68AEDB" w14:textId="77777777" w:rsidR="001E18FC" w:rsidRPr="00A22826" w:rsidRDefault="001E18FC" w:rsidP="00473C1C">
      <w:pPr>
        <w:pStyle w:val="Bodycopy"/>
        <w:spacing w:before="0" w:line="240" w:lineRule="auto"/>
        <w:rPr>
          <w:rFonts w:ascii="Sofia Sans" w:hAnsi="Sofia Sans"/>
          <w:b/>
          <w:bCs/>
          <w:color w:val="2C2627"/>
          <w:sz w:val="28"/>
          <w:szCs w:val="28"/>
        </w:rPr>
      </w:pPr>
      <w:r w:rsidRPr="001E18FC">
        <w:rPr>
          <w:rFonts w:ascii="Sofia Sans" w:hAnsi="Sofia Sans"/>
          <w:b/>
          <w:bCs/>
          <w:color w:val="2C2627"/>
          <w:sz w:val="28"/>
          <w:szCs w:val="28"/>
        </w:rPr>
        <w:t>Why These Outcomes Matter</w:t>
      </w:r>
    </w:p>
    <w:p w14:paraId="0B9BFCB9" w14:textId="77777777" w:rsidR="00473C1C" w:rsidRPr="001E18FC" w:rsidRDefault="00473C1C" w:rsidP="00473C1C">
      <w:pPr>
        <w:pStyle w:val="Bodycopy"/>
        <w:spacing w:before="0" w:line="240" w:lineRule="auto"/>
        <w:rPr>
          <w:rFonts w:ascii="Sofia Sans" w:hAnsi="Sofia Sans"/>
          <w:color w:val="2C2627"/>
          <w:sz w:val="28"/>
          <w:szCs w:val="28"/>
        </w:rPr>
      </w:pPr>
    </w:p>
    <w:p w14:paraId="2A08EC1D" w14:textId="1F6AADE1" w:rsidR="001E18FC" w:rsidRPr="001E18FC" w:rsidRDefault="001E18FC" w:rsidP="00473C1C">
      <w:pPr>
        <w:pStyle w:val="Bodycopy"/>
        <w:spacing w:before="0" w:line="240" w:lineRule="auto"/>
        <w:rPr>
          <w:rFonts w:ascii="Sofia Sans" w:hAnsi="Sofia Sans"/>
          <w:color w:val="2C2627"/>
          <w:sz w:val="28"/>
          <w:szCs w:val="28"/>
        </w:rPr>
      </w:pPr>
      <w:r w:rsidRPr="001E18FC">
        <w:rPr>
          <w:rFonts w:ascii="Sofia Sans" w:hAnsi="Sofia Sans"/>
          <w:color w:val="2C2627"/>
          <w:sz w:val="28"/>
          <w:szCs w:val="28"/>
        </w:rPr>
        <w:t>Persistent inequalities continue to affect the education sector, limiting opportunities for certain groups. Through our equality outcomes, we seek to:</w:t>
      </w:r>
    </w:p>
    <w:p w14:paraId="3356E562" w14:textId="77777777" w:rsidR="001E18FC" w:rsidRPr="001E18FC" w:rsidRDefault="001E18FC" w:rsidP="00473C1C">
      <w:pPr>
        <w:pStyle w:val="Bodycopy"/>
        <w:numPr>
          <w:ilvl w:val="0"/>
          <w:numId w:val="13"/>
        </w:numPr>
        <w:spacing w:before="0" w:line="240" w:lineRule="auto"/>
        <w:rPr>
          <w:rFonts w:ascii="Sofia Sans" w:hAnsi="Sofia Sans"/>
          <w:color w:val="2C2627"/>
          <w:sz w:val="28"/>
          <w:szCs w:val="28"/>
        </w:rPr>
      </w:pPr>
      <w:r w:rsidRPr="001E18FC">
        <w:rPr>
          <w:rFonts w:ascii="Sofia Sans" w:hAnsi="Sofia Sans"/>
          <w:color w:val="2C2627"/>
          <w:sz w:val="28"/>
          <w:szCs w:val="28"/>
        </w:rPr>
        <w:t>Enhance access, participation, and success for underrepresented groups.</w:t>
      </w:r>
    </w:p>
    <w:p w14:paraId="27AABA11" w14:textId="77777777" w:rsidR="001E18FC" w:rsidRPr="001E18FC" w:rsidRDefault="001E18FC" w:rsidP="00473C1C">
      <w:pPr>
        <w:pStyle w:val="Bodycopy"/>
        <w:numPr>
          <w:ilvl w:val="0"/>
          <w:numId w:val="13"/>
        </w:numPr>
        <w:spacing w:before="0" w:line="240" w:lineRule="auto"/>
        <w:rPr>
          <w:rFonts w:ascii="Sofia Sans" w:hAnsi="Sofia Sans"/>
          <w:color w:val="2C2627"/>
          <w:sz w:val="28"/>
          <w:szCs w:val="28"/>
        </w:rPr>
      </w:pPr>
      <w:r w:rsidRPr="001E18FC">
        <w:rPr>
          <w:rFonts w:ascii="Sofia Sans" w:hAnsi="Sofia Sans"/>
          <w:color w:val="2C2627"/>
          <w:sz w:val="28"/>
          <w:szCs w:val="28"/>
        </w:rPr>
        <w:t>Create an inclusive and supportive learning and working environment.</w:t>
      </w:r>
    </w:p>
    <w:p w14:paraId="5BB0F35E" w14:textId="6A01DFD2" w:rsidR="001E18FC" w:rsidRPr="001E18FC" w:rsidRDefault="001E18FC" w:rsidP="00473C1C">
      <w:pPr>
        <w:pStyle w:val="Bodycopy"/>
        <w:numPr>
          <w:ilvl w:val="0"/>
          <w:numId w:val="13"/>
        </w:numPr>
        <w:spacing w:before="0" w:line="240" w:lineRule="auto"/>
        <w:rPr>
          <w:rFonts w:ascii="Sofia Sans" w:hAnsi="Sofia Sans"/>
          <w:color w:val="2C2627"/>
          <w:sz w:val="28"/>
          <w:szCs w:val="28"/>
        </w:rPr>
      </w:pPr>
      <w:r w:rsidRPr="001E18FC">
        <w:rPr>
          <w:rFonts w:ascii="Sofia Sans" w:hAnsi="Sofia Sans"/>
          <w:color w:val="2C2627"/>
          <w:sz w:val="28"/>
          <w:szCs w:val="28"/>
        </w:rPr>
        <w:t xml:space="preserve">Address </w:t>
      </w:r>
      <w:r w:rsidR="0047771B">
        <w:rPr>
          <w:rFonts w:ascii="Sofia Sans" w:hAnsi="Sofia Sans"/>
          <w:color w:val="2C2627"/>
          <w:sz w:val="28"/>
          <w:szCs w:val="28"/>
        </w:rPr>
        <w:t>any</w:t>
      </w:r>
      <w:r w:rsidRPr="001E18FC">
        <w:rPr>
          <w:rFonts w:ascii="Sofia Sans" w:hAnsi="Sofia Sans"/>
          <w:color w:val="2C2627"/>
          <w:sz w:val="28"/>
          <w:szCs w:val="28"/>
        </w:rPr>
        <w:t xml:space="preserve"> barriers that prevent equal opportunities.</w:t>
      </w:r>
    </w:p>
    <w:p w14:paraId="2E754B25" w14:textId="1457C8E8" w:rsidR="001E18FC" w:rsidRDefault="001E18FC" w:rsidP="00473C1C">
      <w:pPr>
        <w:pStyle w:val="Bodycopy"/>
        <w:numPr>
          <w:ilvl w:val="0"/>
          <w:numId w:val="13"/>
        </w:numPr>
        <w:spacing w:before="0" w:line="240" w:lineRule="auto"/>
        <w:rPr>
          <w:rFonts w:ascii="Sofia Sans" w:hAnsi="Sofia Sans"/>
          <w:color w:val="2C2627"/>
          <w:sz w:val="28"/>
          <w:szCs w:val="28"/>
        </w:rPr>
      </w:pPr>
      <w:r w:rsidRPr="001E18FC">
        <w:rPr>
          <w:rFonts w:ascii="Sofia Sans" w:hAnsi="Sofia Sans"/>
          <w:color w:val="2C2627"/>
          <w:sz w:val="28"/>
          <w:szCs w:val="28"/>
        </w:rPr>
        <w:t>Promote a culture of respect and belonging for all members of our</w:t>
      </w:r>
      <w:r w:rsidR="0053755B">
        <w:rPr>
          <w:rFonts w:ascii="Sofia Sans" w:hAnsi="Sofia Sans"/>
          <w:color w:val="2C2627"/>
          <w:sz w:val="28"/>
          <w:szCs w:val="28"/>
        </w:rPr>
        <w:t xml:space="preserve"> college</w:t>
      </w:r>
      <w:r w:rsidRPr="001E18FC">
        <w:rPr>
          <w:rFonts w:ascii="Sofia Sans" w:hAnsi="Sofia Sans"/>
          <w:color w:val="2C2627"/>
          <w:sz w:val="28"/>
          <w:szCs w:val="28"/>
        </w:rPr>
        <w:t xml:space="preserve"> community.</w:t>
      </w:r>
    </w:p>
    <w:p w14:paraId="264FB9F7" w14:textId="77777777" w:rsidR="002A49AD" w:rsidRPr="001E18FC" w:rsidRDefault="002A49AD" w:rsidP="002A49AD">
      <w:pPr>
        <w:pStyle w:val="Bodycopy"/>
        <w:spacing w:before="0" w:line="240" w:lineRule="auto"/>
        <w:ind w:left="720"/>
        <w:rPr>
          <w:rFonts w:ascii="Sofia Sans" w:hAnsi="Sofia Sans"/>
          <w:color w:val="2C2627"/>
          <w:sz w:val="28"/>
          <w:szCs w:val="28"/>
        </w:rPr>
      </w:pPr>
    </w:p>
    <w:p w14:paraId="1B591712" w14:textId="45B6BC9D" w:rsidR="004A7664" w:rsidRPr="004A7664" w:rsidRDefault="0008502E" w:rsidP="004A7664">
      <w:pPr>
        <w:pStyle w:val="Bodycopy"/>
        <w:spacing w:before="0" w:line="240" w:lineRule="auto"/>
        <w:rPr>
          <w:rFonts w:ascii="Sofia Sans" w:hAnsi="Sofia Sans"/>
          <w:color w:val="2C2627"/>
          <w:sz w:val="28"/>
          <w:szCs w:val="28"/>
        </w:rPr>
      </w:pPr>
      <w:r w:rsidRPr="00F32F1E">
        <w:rPr>
          <w:rFonts w:ascii="Sofia Sans" w:hAnsi="Sofia Sans"/>
          <w:color w:val="423A3A" w:themeColor="text1" w:themeTint="E6"/>
          <w:sz w:val="28"/>
          <w:szCs w:val="28"/>
        </w:rPr>
        <w:t>A</w:t>
      </w:r>
      <w:r w:rsidR="00FA6553" w:rsidRPr="00F32F1E">
        <w:rPr>
          <w:rFonts w:ascii="Sofia Sans" w:hAnsi="Sofia Sans"/>
          <w:color w:val="423A3A" w:themeColor="text1" w:themeTint="E6"/>
          <w:sz w:val="28"/>
          <w:szCs w:val="28"/>
        </w:rPr>
        <w:t xml:space="preserve"> SMART Plan</w:t>
      </w:r>
      <w:r w:rsidRPr="00F32F1E">
        <w:rPr>
          <w:rFonts w:ascii="Sofia Sans" w:hAnsi="Sofia Sans"/>
          <w:color w:val="423A3A" w:themeColor="text1" w:themeTint="E6"/>
          <w:sz w:val="28"/>
          <w:szCs w:val="28"/>
        </w:rPr>
        <w:t xml:space="preserve">, as recommended by the SFC, </w:t>
      </w:r>
      <w:r w:rsidR="0046122F" w:rsidRPr="00F32F1E">
        <w:rPr>
          <w:rFonts w:ascii="Sofia Sans" w:hAnsi="Sofia Sans"/>
          <w:color w:val="423A3A" w:themeColor="text1" w:themeTint="E6"/>
          <w:sz w:val="28"/>
          <w:szCs w:val="28"/>
        </w:rPr>
        <w:t xml:space="preserve">has been created and will be used to both </w:t>
      </w:r>
      <w:r w:rsidR="002E0442">
        <w:rPr>
          <w:rFonts w:ascii="Sofia Sans" w:hAnsi="Sofia Sans"/>
          <w:color w:val="423A3A" w:themeColor="text1" w:themeTint="E6"/>
          <w:sz w:val="28"/>
          <w:szCs w:val="28"/>
        </w:rPr>
        <w:t>monitor</w:t>
      </w:r>
      <w:r w:rsidR="0046122F" w:rsidRPr="00F32F1E">
        <w:rPr>
          <w:rFonts w:ascii="Sofia Sans" w:hAnsi="Sofia Sans"/>
          <w:color w:val="423A3A" w:themeColor="text1" w:themeTint="E6"/>
          <w:sz w:val="28"/>
          <w:szCs w:val="28"/>
        </w:rPr>
        <w:t xml:space="preserve"> and evidence our </w:t>
      </w:r>
      <w:r w:rsidR="0097308D" w:rsidRPr="00F32F1E">
        <w:rPr>
          <w:rFonts w:ascii="Sofia Sans" w:hAnsi="Sofia Sans"/>
          <w:color w:val="423A3A" w:themeColor="text1" w:themeTint="E6"/>
          <w:sz w:val="28"/>
          <w:szCs w:val="28"/>
        </w:rPr>
        <w:t>progress. The plan will include different forms of both qualitative and quantative measures</w:t>
      </w:r>
      <w:r w:rsidR="00F32F1E" w:rsidRPr="00F32F1E">
        <w:rPr>
          <w:rFonts w:ascii="Sofia Sans" w:hAnsi="Sofia Sans"/>
          <w:color w:val="423A3A" w:themeColor="text1" w:themeTint="E6"/>
          <w:sz w:val="28"/>
          <w:szCs w:val="28"/>
        </w:rPr>
        <w:t xml:space="preserve">. </w:t>
      </w:r>
      <w:r w:rsidR="004A7664" w:rsidRPr="004A7664">
        <w:rPr>
          <w:rFonts w:ascii="Sofia Sans" w:hAnsi="Sofia Sans"/>
          <w:color w:val="423A3A" w:themeColor="text1" w:themeTint="E6"/>
          <w:sz w:val="28"/>
          <w:szCs w:val="28"/>
        </w:rPr>
        <w:t>By adopting this approach, we aim to enhance our ability to track progress, measure impact</w:t>
      </w:r>
      <w:r w:rsidR="004A7664" w:rsidRPr="004A7664">
        <w:rPr>
          <w:rFonts w:ascii="Sofia Sans" w:hAnsi="Sofia Sans"/>
          <w:color w:val="2C2627"/>
          <w:sz w:val="28"/>
          <w:szCs w:val="28"/>
        </w:rPr>
        <w:t>, and make meaningful changes that benefit our entire college community.</w:t>
      </w:r>
    </w:p>
    <w:p w14:paraId="45132F15" w14:textId="77777777" w:rsidR="00BF36B0" w:rsidRDefault="00BF36B0" w:rsidP="00473C1C">
      <w:pPr>
        <w:pStyle w:val="Bodycopy"/>
        <w:spacing w:before="0" w:line="240" w:lineRule="auto"/>
        <w:rPr>
          <w:rFonts w:ascii="Sofia Sans" w:hAnsi="Sofia Sans"/>
          <w:color w:val="2C2627"/>
          <w:sz w:val="28"/>
          <w:szCs w:val="28"/>
        </w:rPr>
      </w:pPr>
    </w:p>
    <w:p w14:paraId="3CD68BF4" w14:textId="77777777" w:rsidR="00356032" w:rsidRDefault="00356032" w:rsidP="00473C1C">
      <w:pPr>
        <w:pStyle w:val="Bodycopy"/>
        <w:spacing w:before="0" w:line="240" w:lineRule="auto"/>
        <w:rPr>
          <w:rFonts w:ascii="Sofia Sans" w:hAnsi="Sofia Sans"/>
          <w:color w:val="2C2627"/>
          <w:sz w:val="28"/>
          <w:szCs w:val="28"/>
        </w:rPr>
      </w:pPr>
    </w:p>
    <w:p w14:paraId="3108F809" w14:textId="77777777" w:rsidR="00356032" w:rsidRDefault="00356032" w:rsidP="00473C1C">
      <w:pPr>
        <w:pStyle w:val="Bodycopy"/>
        <w:spacing w:before="0" w:line="240" w:lineRule="auto"/>
        <w:rPr>
          <w:rFonts w:ascii="Sofia Sans" w:hAnsi="Sofia Sans"/>
          <w:color w:val="2C2627"/>
          <w:sz w:val="28"/>
          <w:szCs w:val="28"/>
        </w:rPr>
      </w:pPr>
    </w:p>
    <w:p w14:paraId="47600DB2" w14:textId="77777777" w:rsidR="00BF36B0" w:rsidRDefault="00BF36B0" w:rsidP="00473C1C">
      <w:pPr>
        <w:pStyle w:val="Bodycopy"/>
        <w:spacing w:before="0" w:line="240" w:lineRule="auto"/>
        <w:rPr>
          <w:rFonts w:ascii="Sofia Sans" w:hAnsi="Sofia Sans"/>
          <w:color w:val="2C2627"/>
          <w:sz w:val="28"/>
          <w:szCs w:val="28"/>
        </w:rPr>
      </w:pPr>
    </w:p>
    <w:p w14:paraId="37BCC0E9" w14:textId="77777777" w:rsidR="0008230D" w:rsidRDefault="0008230D" w:rsidP="009B49D4">
      <w:pPr>
        <w:pStyle w:val="Heading1"/>
        <w:rPr>
          <w:rFonts w:ascii="Sofia Sans" w:hAnsi="Sofia Sans"/>
          <w:color w:val="2C2627"/>
        </w:rPr>
      </w:pPr>
      <w:bookmarkStart w:id="5" w:name="_Hlk194932151"/>
    </w:p>
    <w:p w14:paraId="2806E450" w14:textId="62F6F909" w:rsidR="00CF773E" w:rsidRPr="002C48CD" w:rsidRDefault="007118AC" w:rsidP="009B49D4">
      <w:pPr>
        <w:pStyle w:val="Heading1"/>
        <w:rPr>
          <w:rFonts w:ascii="Sofia Sans" w:hAnsi="Sofia Sans"/>
          <w:color w:val="2C2627"/>
        </w:rPr>
      </w:pPr>
      <w:r>
        <w:rPr>
          <w:rFonts w:ascii="Sofia Sans" w:hAnsi="Sofia Sans"/>
          <w:color w:val="2C2627"/>
        </w:rPr>
        <w:t>Rationale &amp; Evidence</w:t>
      </w:r>
    </w:p>
    <w:bookmarkEnd w:id="5"/>
    <w:p w14:paraId="2D73966D" w14:textId="77777777" w:rsidR="001B6C41" w:rsidRDefault="00A37805" w:rsidP="00735F25">
      <w:pPr>
        <w:pStyle w:val="Bodycopy"/>
        <w:spacing w:before="0" w:line="240" w:lineRule="auto"/>
        <w:ind w:left="0"/>
        <w:rPr>
          <w:rFonts w:ascii="Sofia Sans" w:hAnsi="Sofia Sans"/>
          <w:color w:val="2C2627"/>
          <w:sz w:val="28"/>
          <w:szCs w:val="28"/>
        </w:rPr>
      </w:pPr>
      <w:r w:rsidRPr="00492046">
        <w:rPr>
          <w:rFonts w:ascii="Sofia Sans" w:hAnsi="Sofia Sans"/>
          <w:color w:val="2C2627"/>
          <w:sz w:val="28"/>
          <w:szCs w:val="28"/>
        </w:rPr>
        <w:t>We made significant progress with our previous</w:t>
      </w:r>
      <w:r w:rsidR="00735F25">
        <w:rPr>
          <w:rFonts w:ascii="Sofia Sans" w:hAnsi="Sofia Sans"/>
          <w:color w:val="2C2627"/>
          <w:sz w:val="28"/>
          <w:szCs w:val="28"/>
        </w:rPr>
        <w:t xml:space="preserve"> Equality</w:t>
      </w:r>
      <w:r w:rsidRPr="00492046">
        <w:rPr>
          <w:rFonts w:ascii="Sofia Sans" w:hAnsi="Sofia Sans"/>
          <w:color w:val="2C2627"/>
          <w:sz w:val="28"/>
          <w:szCs w:val="28"/>
        </w:rPr>
        <w:t xml:space="preserve"> </w:t>
      </w:r>
      <w:r w:rsidR="00735F25">
        <w:rPr>
          <w:rFonts w:ascii="Sofia Sans" w:hAnsi="Sofia Sans"/>
          <w:color w:val="2C2627"/>
          <w:sz w:val="28"/>
          <w:szCs w:val="28"/>
        </w:rPr>
        <w:t>O</w:t>
      </w:r>
      <w:r w:rsidRPr="00492046">
        <w:rPr>
          <w:rFonts w:ascii="Sofia Sans" w:hAnsi="Sofia Sans"/>
          <w:color w:val="2C2627"/>
          <w:sz w:val="28"/>
          <w:szCs w:val="28"/>
        </w:rPr>
        <w:t>utcomes</w:t>
      </w:r>
      <w:r w:rsidR="00735F25">
        <w:rPr>
          <w:rFonts w:ascii="Sofia Sans" w:hAnsi="Sofia Sans"/>
          <w:color w:val="2C2627"/>
          <w:sz w:val="28"/>
          <w:szCs w:val="28"/>
        </w:rPr>
        <w:t xml:space="preserve"> 2021-2025</w:t>
      </w:r>
      <w:r w:rsidRPr="00492046">
        <w:rPr>
          <w:rFonts w:ascii="Sofia Sans" w:hAnsi="Sofia Sans"/>
          <w:color w:val="2C2627"/>
          <w:sz w:val="28"/>
          <w:szCs w:val="28"/>
        </w:rPr>
        <w:t>, how</w:t>
      </w:r>
      <w:r w:rsidR="00F70F13" w:rsidRPr="00492046">
        <w:rPr>
          <w:rFonts w:ascii="Sofia Sans" w:hAnsi="Sofia Sans"/>
          <w:color w:val="2C2627"/>
          <w:sz w:val="28"/>
          <w:szCs w:val="28"/>
        </w:rPr>
        <w:t xml:space="preserve">ever we </w:t>
      </w:r>
      <w:r w:rsidRPr="00A37805">
        <w:rPr>
          <w:rFonts w:ascii="Sofia Sans" w:hAnsi="Sofia Sans"/>
          <w:color w:val="2C2627"/>
          <w:sz w:val="28"/>
          <w:szCs w:val="28"/>
        </w:rPr>
        <w:t xml:space="preserve">recognise </w:t>
      </w:r>
      <w:r w:rsidR="00A90278" w:rsidRPr="00492046">
        <w:rPr>
          <w:rFonts w:ascii="Sofia Sans" w:hAnsi="Sofia Sans"/>
          <w:color w:val="2C2627"/>
          <w:sz w:val="28"/>
          <w:szCs w:val="28"/>
        </w:rPr>
        <w:t>that there is more work to be continued</w:t>
      </w:r>
      <w:r w:rsidR="002F0D2D" w:rsidRPr="00492046">
        <w:rPr>
          <w:rFonts w:ascii="Sofia Sans" w:hAnsi="Sofia Sans"/>
          <w:color w:val="2C2627"/>
          <w:sz w:val="28"/>
          <w:szCs w:val="28"/>
        </w:rPr>
        <w:t>.</w:t>
      </w:r>
      <w:r w:rsidR="00A90278" w:rsidRPr="00492046">
        <w:rPr>
          <w:rFonts w:ascii="Sofia Sans" w:hAnsi="Sofia Sans"/>
          <w:color w:val="2C2627"/>
          <w:sz w:val="28"/>
          <w:szCs w:val="28"/>
        </w:rPr>
        <w:t xml:space="preserve"> </w:t>
      </w:r>
      <w:r w:rsidR="002F0D2D" w:rsidRPr="00492046">
        <w:rPr>
          <w:rFonts w:ascii="Sofia Sans" w:hAnsi="Sofia Sans"/>
          <w:color w:val="2C2627"/>
          <w:sz w:val="28"/>
          <w:szCs w:val="28"/>
        </w:rPr>
        <w:t>T</w:t>
      </w:r>
      <w:r w:rsidR="00A90278" w:rsidRPr="00492046">
        <w:rPr>
          <w:rFonts w:ascii="Sofia Sans" w:hAnsi="Sofia Sans"/>
          <w:color w:val="2C2627"/>
          <w:sz w:val="28"/>
          <w:szCs w:val="28"/>
        </w:rPr>
        <w:t xml:space="preserve">his </w:t>
      </w:r>
      <w:r w:rsidR="00E56839" w:rsidRPr="00492046">
        <w:rPr>
          <w:rFonts w:ascii="Sofia Sans" w:hAnsi="Sofia Sans"/>
          <w:color w:val="2C2627"/>
          <w:sz w:val="28"/>
          <w:szCs w:val="28"/>
        </w:rPr>
        <w:t>supports</w:t>
      </w:r>
      <w:r w:rsidR="00F044FA" w:rsidRPr="00492046">
        <w:rPr>
          <w:rFonts w:ascii="Sofia Sans" w:hAnsi="Sofia Sans"/>
          <w:color w:val="2C2627"/>
          <w:sz w:val="28"/>
          <w:szCs w:val="28"/>
        </w:rPr>
        <w:t xml:space="preserve"> </w:t>
      </w:r>
      <w:r w:rsidR="00E56839">
        <w:rPr>
          <w:rFonts w:ascii="Sofia Sans" w:hAnsi="Sofia Sans"/>
          <w:color w:val="2C2627"/>
          <w:sz w:val="28"/>
          <w:szCs w:val="28"/>
        </w:rPr>
        <w:t>the</w:t>
      </w:r>
      <w:r w:rsidR="0037600A" w:rsidRPr="00492046">
        <w:rPr>
          <w:rFonts w:ascii="Sofia Sans" w:hAnsi="Sofia Sans"/>
          <w:color w:val="2C2627"/>
          <w:sz w:val="28"/>
          <w:szCs w:val="28"/>
        </w:rPr>
        <w:t xml:space="preserve"> SFC NEOs and ensure</w:t>
      </w:r>
      <w:r w:rsidR="002F0D2D" w:rsidRPr="00492046">
        <w:rPr>
          <w:rFonts w:ascii="Sofia Sans" w:hAnsi="Sofia Sans"/>
          <w:color w:val="2C2627"/>
          <w:sz w:val="28"/>
          <w:szCs w:val="28"/>
        </w:rPr>
        <w:t>s</w:t>
      </w:r>
      <w:r w:rsidR="0037600A" w:rsidRPr="00492046">
        <w:rPr>
          <w:rFonts w:ascii="Sofia Sans" w:hAnsi="Sofia Sans"/>
          <w:color w:val="2C2627"/>
          <w:sz w:val="28"/>
          <w:szCs w:val="28"/>
        </w:rPr>
        <w:t xml:space="preserve"> further progress </w:t>
      </w:r>
      <w:r w:rsidR="00B379AF" w:rsidRPr="00492046">
        <w:rPr>
          <w:rFonts w:ascii="Sofia Sans" w:hAnsi="Sofia Sans"/>
          <w:color w:val="2C2627"/>
          <w:sz w:val="28"/>
          <w:szCs w:val="28"/>
        </w:rPr>
        <w:t xml:space="preserve">therefore we have maintained themes </w:t>
      </w:r>
      <w:r w:rsidR="00D1031C" w:rsidRPr="00492046">
        <w:rPr>
          <w:rFonts w:ascii="Sofia Sans" w:hAnsi="Sofia Sans"/>
          <w:color w:val="2C2627"/>
          <w:sz w:val="28"/>
          <w:szCs w:val="28"/>
        </w:rPr>
        <w:t xml:space="preserve">from our previous </w:t>
      </w:r>
      <w:r w:rsidR="00E56839">
        <w:rPr>
          <w:rFonts w:ascii="Sofia Sans" w:hAnsi="Sofia Sans"/>
          <w:color w:val="2C2627"/>
          <w:sz w:val="28"/>
          <w:szCs w:val="28"/>
        </w:rPr>
        <w:t xml:space="preserve">equality </w:t>
      </w:r>
      <w:r w:rsidR="00D1031C" w:rsidRPr="00492046">
        <w:rPr>
          <w:rFonts w:ascii="Sofia Sans" w:hAnsi="Sofia Sans"/>
          <w:color w:val="2C2627"/>
          <w:sz w:val="28"/>
          <w:szCs w:val="28"/>
        </w:rPr>
        <w:t xml:space="preserve">outcomes </w:t>
      </w:r>
      <w:r w:rsidR="00B379AF" w:rsidRPr="00492046">
        <w:rPr>
          <w:rFonts w:ascii="Sofia Sans" w:hAnsi="Sofia Sans"/>
          <w:color w:val="2C2627"/>
          <w:sz w:val="28"/>
          <w:szCs w:val="28"/>
        </w:rPr>
        <w:t xml:space="preserve">across our new </w:t>
      </w:r>
      <w:r w:rsidR="009E682A">
        <w:rPr>
          <w:rFonts w:ascii="Sofia Sans" w:hAnsi="Sofia Sans"/>
          <w:color w:val="2C2627"/>
          <w:sz w:val="28"/>
          <w:szCs w:val="28"/>
        </w:rPr>
        <w:t>set</w:t>
      </w:r>
      <w:r w:rsidR="006405A3" w:rsidRPr="00492046">
        <w:rPr>
          <w:rFonts w:ascii="Sofia Sans" w:hAnsi="Sofia Sans"/>
          <w:color w:val="2C2627"/>
          <w:sz w:val="28"/>
          <w:szCs w:val="28"/>
        </w:rPr>
        <w:t>.</w:t>
      </w:r>
    </w:p>
    <w:p w14:paraId="5ED535A9" w14:textId="77777777" w:rsidR="00AD2769" w:rsidRPr="00AD2769" w:rsidRDefault="006405A3" w:rsidP="00AD2769">
      <w:pPr>
        <w:pStyle w:val="Bodycopy"/>
        <w:spacing w:before="0" w:line="240" w:lineRule="auto"/>
        <w:ind w:left="0"/>
        <w:rPr>
          <w:rFonts w:ascii="Sofia Sans" w:hAnsi="Sofia Sans"/>
          <w:color w:val="2C2627"/>
          <w:sz w:val="28"/>
          <w:szCs w:val="28"/>
        </w:rPr>
      </w:pPr>
      <w:r w:rsidRPr="00492046">
        <w:rPr>
          <w:rFonts w:ascii="Sofia Sans" w:hAnsi="Sofia Sans"/>
          <w:color w:val="2C2627"/>
          <w:sz w:val="28"/>
          <w:szCs w:val="28"/>
        </w:rPr>
        <w:t xml:space="preserve">We have </w:t>
      </w:r>
      <w:r w:rsidR="001B6C41">
        <w:rPr>
          <w:rFonts w:ascii="Sofia Sans" w:hAnsi="Sofia Sans"/>
          <w:color w:val="2C2627"/>
          <w:sz w:val="28"/>
          <w:szCs w:val="28"/>
        </w:rPr>
        <w:t>considered</w:t>
      </w:r>
      <w:r w:rsidR="00B379AF" w:rsidRPr="00492046">
        <w:rPr>
          <w:rFonts w:ascii="Sofia Sans" w:hAnsi="Sofia Sans"/>
          <w:color w:val="2C2627"/>
          <w:sz w:val="28"/>
          <w:szCs w:val="28"/>
        </w:rPr>
        <w:t xml:space="preserve"> the </w:t>
      </w:r>
      <w:r w:rsidR="009E682A">
        <w:rPr>
          <w:rFonts w:ascii="Sofia Sans" w:hAnsi="Sofia Sans"/>
          <w:color w:val="2C2627"/>
          <w:sz w:val="28"/>
          <w:szCs w:val="28"/>
        </w:rPr>
        <w:t xml:space="preserve">sectoral </w:t>
      </w:r>
      <w:r w:rsidR="00B379AF" w:rsidRPr="00492046">
        <w:rPr>
          <w:rFonts w:ascii="Sofia Sans" w:hAnsi="Sofia Sans"/>
          <w:color w:val="2C2627"/>
          <w:sz w:val="28"/>
          <w:szCs w:val="28"/>
        </w:rPr>
        <w:t xml:space="preserve">evidence provided in the </w:t>
      </w:r>
      <w:r w:rsidRPr="00492046">
        <w:rPr>
          <w:rFonts w:ascii="Sofia Sans" w:hAnsi="Sofia Sans"/>
          <w:color w:val="2C2627"/>
          <w:sz w:val="28"/>
          <w:szCs w:val="28"/>
        </w:rPr>
        <w:t xml:space="preserve">SFC’s </w:t>
      </w:r>
      <w:hyperlink r:id="rId23" w:history="1">
        <w:r w:rsidR="00AC4081" w:rsidRPr="00AC4081">
          <w:rPr>
            <w:rStyle w:val="Hyperlink"/>
            <w:rFonts w:ascii="Sofia Sans" w:hAnsi="Sofia Sans"/>
            <w:sz w:val="28"/>
          </w:rPr>
          <w:t>Tackling persistent inequalities together</w:t>
        </w:r>
      </w:hyperlink>
      <w:r w:rsidR="00973719">
        <w:rPr>
          <w:rFonts w:ascii="Sofia Sans" w:hAnsi="Sofia Sans"/>
          <w:color w:val="2C2627"/>
          <w:sz w:val="28"/>
          <w:szCs w:val="28"/>
        </w:rPr>
        <w:t xml:space="preserve"> r</w:t>
      </w:r>
      <w:r w:rsidR="00B379AF" w:rsidRPr="00492046">
        <w:rPr>
          <w:rFonts w:ascii="Sofia Sans" w:hAnsi="Sofia Sans"/>
          <w:color w:val="2C2627"/>
          <w:sz w:val="28"/>
          <w:szCs w:val="28"/>
        </w:rPr>
        <w:t xml:space="preserve">eport along with </w:t>
      </w:r>
      <w:r w:rsidR="00000FE4" w:rsidRPr="00492046">
        <w:rPr>
          <w:rFonts w:ascii="Sofia Sans" w:hAnsi="Sofia Sans"/>
          <w:color w:val="2C2627"/>
          <w:sz w:val="28"/>
          <w:szCs w:val="28"/>
        </w:rPr>
        <w:t xml:space="preserve">internal evidence resources such as </w:t>
      </w:r>
      <w:r w:rsidR="001A6EBC" w:rsidRPr="00492046">
        <w:rPr>
          <w:rFonts w:ascii="Sofia Sans" w:hAnsi="Sofia Sans"/>
          <w:color w:val="2C2627"/>
          <w:sz w:val="28"/>
          <w:szCs w:val="28"/>
        </w:rPr>
        <w:t xml:space="preserve">key performance indicators, </w:t>
      </w:r>
      <w:r w:rsidR="00BE5116" w:rsidRPr="00492046">
        <w:rPr>
          <w:rFonts w:ascii="Sofia Sans" w:hAnsi="Sofia Sans"/>
          <w:color w:val="2C2627"/>
          <w:sz w:val="28"/>
          <w:szCs w:val="28"/>
        </w:rPr>
        <w:t xml:space="preserve">student </w:t>
      </w:r>
      <w:r w:rsidR="00000FE4" w:rsidRPr="00492046">
        <w:rPr>
          <w:rFonts w:ascii="Sofia Sans" w:hAnsi="Sofia Sans"/>
          <w:color w:val="2C2627"/>
          <w:sz w:val="28"/>
          <w:szCs w:val="28"/>
        </w:rPr>
        <w:t>success outcomes</w:t>
      </w:r>
      <w:r w:rsidR="00787D1E" w:rsidRPr="00492046">
        <w:rPr>
          <w:rFonts w:ascii="Sofia Sans" w:hAnsi="Sofia Sans"/>
          <w:color w:val="2C2627"/>
          <w:sz w:val="28"/>
          <w:szCs w:val="28"/>
        </w:rPr>
        <w:t>, Report+Support system</w:t>
      </w:r>
      <w:r w:rsidR="00000FE4" w:rsidRPr="00492046">
        <w:rPr>
          <w:rFonts w:ascii="Sofia Sans" w:hAnsi="Sofia Sans"/>
          <w:color w:val="2C2627"/>
          <w:sz w:val="28"/>
          <w:szCs w:val="28"/>
        </w:rPr>
        <w:t xml:space="preserve"> </w:t>
      </w:r>
      <w:r w:rsidR="00973719">
        <w:rPr>
          <w:rFonts w:ascii="Sofia Sans" w:hAnsi="Sofia Sans"/>
          <w:color w:val="2C2627"/>
          <w:sz w:val="28"/>
          <w:szCs w:val="28"/>
        </w:rPr>
        <w:t xml:space="preserve">data </w:t>
      </w:r>
      <w:r w:rsidR="00000FE4" w:rsidRPr="00492046">
        <w:rPr>
          <w:rFonts w:ascii="Sofia Sans" w:hAnsi="Sofia Sans"/>
          <w:color w:val="2C2627"/>
          <w:sz w:val="28"/>
          <w:szCs w:val="28"/>
        </w:rPr>
        <w:t>and satisfaction surveys</w:t>
      </w:r>
      <w:r w:rsidR="001C2AA0" w:rsidRPr="00492046">
        <w:rPr>
          <w:rFonts w:ascii="Sofia Sans" w:hAnsi="Sofia Sans"/>
          <w:color w:val="2C2627"/>
          <w:sz w:val="28"/>
          <w:szCs w:val="28"/>
        </w:rPr>
        <w:t>.</w:t>
      </w:r>
      <w:r w:rsidR="00000FE4" w:rsidRPr="00492046">
        <w:rPr>
          <w:rFonts w:ascii="Sofia Sans" w:hAnsi="Sofia Sans"/>
          <w:color w:val="2C2627"/>
          <w:sz w:val="28"/>
          <w:szCs w:val="28"/>
        </w:rPr>
        <w:t xml:space="preserve"> </w:t>
      </w:r>
      <w:r w:rsidR="00A37805" w:rsidRPr="00A37805">
        <w:rPr>
          <w:rFonts w:ascii="Sofia Sans" w:hAnsi="Sofia Sans"/>
          <w:color w:val="2C2627"/>
          <w:sz w:val="28"/>
          <w:szCs w:val="28"/>
        </w:rPr>
        <w:t xml:space="preserve">This evidence </w:t>
      </w:r>
      <w:r w:rsidR="00241D07" w:rsidRPr="00492046">
        <w:rPr>
          <w:rFonts w:ascii="Sofia Sans" w:hAnsi="Sofia Sans"/>
          <w:color w:val="2C2627"/>
          <w:sz w:val="28"/>
          <w:szCs w:val="28"/>
        </w:rPr>
        <w:t xml:space="preserve">includes both qualitative and quantative </w:t>
      </w:r>
      <w:r w:rsidR="00B847E1" w:rsidRPr="00492046">
        <w:rPr>
          <w:rFonts w:ascii="Sofia Sans" w:hAnsi="Sofia Sans"/>
          <w:color w:val="2C2627"/>
          <w:sz w:val="28"/>
          <w:szCs w:val="28"/>
        </w:rPr>
        <w:t xml:space="preserve">data and </w:t>
      </w:r>
      <w:r w:rsidR="001C2AA0" w:rsidRPr="00492046">
        <w:rPr>
          <w:rFonts w:ascii="Sofia Sans" w:hAnsi="Sofia Sans"/>
          <w:color w:val="2C2627"/>
          <w:sz w:val="28"/>
          <w:szCs w:val="28"/>
        </w:rPr>
        <w:t>has</w:t>
      </w:r>
      <w:r w:rsidR="00A37805" w:rsidRPr="00A37805">
        <w:rPr>
          <w:rFonts w:ascii="Sofia Sans" w:hAnsi="Sofia Sans"/>
          <w:color w:val="2C2627"/>
          <w:sz w:val="28"/>
          <w:szCs w:val="28"/>
        </w:rPr>
        <w:t xml:space="preserve"> inform</w:t>
      </w:r>
      <w:r w:rsidR="001C2AA0" w:rsidRPr="00492046">
        <w:rPr>
          <w:rFonts w:ascii="Sofia Sans" w:hAnsi="Sofia Sans"/>
          <w:color w:val="2C2627"/>
          <w:sz w:val="28"/>
          <w:szCs w:val="28"/>
        </w:rPr>
        <w:t>ed</w:t>
      </w:r>
      <w:r w:rsidR="00A37805" w:rsidRPr="00A37805">
        <w:rPr>
          <w:rFonts w:ascii="Sofia Sans" w:hAnsi="Sofia Sans"/>
          <w:color w:val="2C2627"/>
          <w:sz w:val="28"/>
          <w:szCs w:val="28"/>
        </w:rPr>
        <w:t xml:space="preserve"> the development of Glasgow Clyde College’s 2025-2029 equality outcomes, ensuring continued progress toward a more inclusive learning environment</w:t>
      </w:r>
      <w:r w:rsidR="00B847E1" w:rsidRPr="00492046">
        <w:rPr>
          <w:rFonts w:ascii="Sofia Sans" w:hAnsi="Sofia Sans"/>
          <w:color w:val="2C2627"/>
          <w:sz w:val="28"/>
          <w:szCs w:val="28"/>
        </w:rPr>
        <w:t xml:space="preserve">. </w:t>
      </w:r>
      <w:r w:rsidR="00AD2769" w:rsidRPr="00AD2769">
        <w:rPr>
          <w:rFonts w:ascii="Sofia Sans" w:hAnsi="Sofia Sans"/>
          <w:color w:val="2C2627"/>
          <w:sz w:val="28"/>
          <w:szCs w:val="28"/>
        </w:rPr>
        <w:t>Consultation took place from December 2024 to ensure that the new equality outcomes were fully considered by key internal stakeholders and that our governance requirements were fully met.</w:t>
      </w:r>
    </w:p>
    <w:p w14:paraId="34788AB5" w14:textId="77777777" w:rsidR="00AD2769" w:rsidRPr="00AD2769" w:rsidRDefault="00AD2769" w:rsidP="00AD2769">
      <w:pPr>
        <w:pStyle w:val="Bodycopy"/>
        <w:spacing w:before="0" w:line="240" w:lineRule="auto"/>
        <w:ind w:left="0"/>
        <w:rPr>
          <w:rFonts w:ascii="Sofia Sans" w:hAnsi="Sofia Sans"/>
          <w:color w:val="2C2627"/>
          <w:sz w:val="28"/>
          <w:szCs w:val="28"/>
        </w:rPr>
      </w:pPr>
      <w:r w:rsidRPr="00AD2769">
        <w:rPr>
          <w:rFonts w:ascii="Sofia Sans" w:hAnsi="Sofia Sans"/>
          <w:color w:val="2C2627"/>
          <w:sz w:val="28"/>
          <w:szCs w:val="28"/>
        </w:rPr>
        <w:t>The new Equality Outcomes (EOs) were thoroughly discussed with the EDI committee and then formally presented to our Senior Leadership Team. This enabled us to tailor them specifically to the College and ensure that the new EOs were fully understood prior to College management developing a new strategic plan. The new outcomes were then discussed with GCCSA to ensure full student engagement with the process, and they were subsequently presented at the College Managers Conference.</w:t>
      </w:r>
    </w:p>
    <w:p w14:paraId="0F6E1454" w14:textId="7AB28C80" w:rsidR="00AD2769" w:rsidRPr="00AD2769" w:rsidRDefault="00AD2769" w:rsidP="00AD2769">
      <w:pPr>
        <w:pStyle w:val="Bodycopy"/>
        <w:spacing w:before="0" w:line="240" w:lineRule="auto"/>
        <w:ind w:left="0"/>
        <w:rPr>
          <w:rFonts w:ascii="Sofia Sans" w:hAnsi="Sofia Sans"/>
          <w:color w:val="2C2627"/>
          <w:sz w:val="28"/>
          <w:szCs w:val="28"/>
        </w:rPr>
      </w:pPr>
      <w:r>
        <w:rPr>
          <w:rFonts w:ascii="Sofia Sans" w:hAnsi="Sofia Sans"/>
          <w:color w:val="2C2627"/>
          <w:sz w:val="28"/>
          <w:szCs w:val="28"/>
        </w:rPr>
        <w:t>Following consultation with</w:t>
      </w:r>
      <w:r w:rsidRPr="00AD2769">
        <w:rPr>
          <w:rFonts w:ascii="Sofia Sans" w:hAnsi="Sofia Sans"/>
          <w:color w:val="2C2627"/>
          <w:sz w:val="28"/>
          <w:szCs w:val="28"/>
        </w:rPr>
        <w:t xml:space="preserve"> all internal stakeholders, we presented the new equality outcomes to a working group from the Organisational Development Committee of the Board of Management as part of the college governance process. This will enable us to </w:t>
      </w:r>
      <w:bookmarkStart w:id="6" w:name="_Hlk195519266"/>
      <w:r w:rsidRPr="00AD2769">
        <w:rPr>
          <w:rFonts w:ascii="Sofia Sans" w:hAnsi="Sofia Sans"/>
          <w:color w:val="2C2627"/>
          <w:sz w:val="28"/>
          <w:szCs w:val="28"/>
        </w:rPr>
        <w:t>work collaboratively with our Board to identify meaningful KPIs for EDI within Glasgow Clyde College and agree governance reporting protocols to our EDI Committee regarding progress toward our new EOs.</w:t>
      </w:r>
    </w:p>
    <w:bookmarkEnd w:id="6"/>
    <w:p w14:paraId="741279AA" w14:textId="41D07F45" w:rsidR="00C9619C" w:rsidRDefault="00F00366" w:rsidP="007F7575">
      <w:pPr>
        <w:pStyle w:val="Bodycopy"/>
        <w:spacing w:before="0" w:line="240" w:lineRule="auto"/>
        <w:ind w:left="0"/>
        <w:rPr>
          <w:rFonts w:ascii="Sofia Sans" w:hAnsi="Sofia Sans"/>
          <w:b/>
          <w:bCs/>
          <w:color w:val="423A3A" w:themeColor="text1" w:themeTint="E6"/>
          <w:sz w:val="28"/>
          <w:szCs w:val="28"/>
        </w:rPr>
      </w:pPr>
      <w:r>
        <w:rPr>
          <w:rFonts w:ascii="Sofia Sans" w:hAnsi="Sofia Sans"/>
          <w:b/>
          <w:bCs/>
          <w:color w:val="423A3A" w:themeColor="text1" w:themeTint="E6"/>
          <w:sz w:val="28"/>
          <w:szCs w:val="28"/>
        </w:rPr>
        <w:t>I</w:t>
      </w:r>
      <w:r w:rsidR="00C9619C" w:rsidRPr="00ED3761">
        <w:rPr>
          <w:rFonts w:ascii="Sofia Sans" w:hAnsi="Sofia Sans"/>
          <w:b/>
          <w:bCs/>
          <w:color w:val="423A3A" w:themeColor="text1" w:themeTint="E6"/>
          <w:sz w:val="28"/>
          <w:szCs w:val="28"/>
        </w:rPr>
        <w:t>nternal evidence</w:t>
      </w:r>
    </w:p>
    <w:p w14:paraId="07AEA138" w14:textId="411CE227" w:rsidR="00392D9D" w:rsidRPr="00D37D15" w:rsidRDefault="00D37D15" w:rsidP="007F7575">
      <w:pPr>
        <w:pStyle w:val="Bodycopy"/>
        <w:spacing w:before="0" w:line="240" w:lineRule="auto"/>
        <w:ind w:left="0"/>
        <w:rPr>
          <w:rFonts w:ascii="Sofia Sans" w:hAnsi="Sofia Sans"/>
          <w:color w:val="423A3A" w:themeColor="text1" w:themeTint="E6"/>
          <w:sz w:val="28"/>
          <w:szCs w:val="28"/>
        </w:rPr>
      </w:pPr>
      <w:r w:rsidRPr="00D37D15">
        <w:rPr>
          <w:rFonts w:ascii="Sofia Sans" w:hAnsi="Sofia Sans"/>
          <w:color w:val="423A3A" w:themeColor="text1" w:themeTint="E6"/>
          <w:sz w:val="28"/>
          <w:szCs w:val="28"/>
        </w:rPr>
        <w:t>Whilst there have been positive developments across early and late withdrawal numbers and success rates, when we breakdown our data we can see that there are similar trends echoing national disparities.</w:t>
      </w:r>
    </w:p>
    <w:p w14:paraId="2A32CBB1" w14:textId="081A8394" w:rsidR="00392D9D" w:rsidRPr="00D37D15" w:rsidRDefault="00D37D15" w:rsidP="007F7575">
      <w:pPr>
        <w:pStyle w:val="Bodycopy"/>
        <w:spacing w:before="0" w:line="240" w:lineRule="auto"/>
        <w:ind w:left="0"/>
        <w:rPr>
          <w:rFonts w:ascii="Sofia Sans" w:hAnsi="Sofia Sans"/>
          <w:b/>
          <w:bCs/>
          <w:color w:val="423A3A" w:themeColor="text1" w:themeTint="E6"/>
          <w:sz w:val="28"/>
          <w:szCs w:val="28"/>
        </w:rPr>
      </w:pPr>
      <w:r w:rsidRPr="00D37D15">
        <w:rPr>
          <w:rFonts w:ascii="Sofia Sans" w:hAnsi="Sofia Sans"/>
          <w:b/>
          <w:bCs/>
          <w:color w:val="423A3A" w:themeColor="text1" w:themeTint="E6"/>
          <w:sz w:val="28"/>
          <w:szCs w:val="28"/>
        </w:rPr>
        <w:t>Student Success Rates data 2022-23 &amp; 2023-2024 across Protected Characteristics</w:t>
      </w:r>
    </w:p>
    <w:p w14:paraId="19251BAF" w14:textId="1B40FD0C" w:rsidR="00D37D15" w:rsidRPr="00D37D15" w:rsidRDefault="00D37D15" w:rsidP="007F7575">
      <w:pPr>
        <w:pStyle w:val="Bodycopy"/>
        <w:spacing w:before="0" w:line="240" w:lineRule="auto"/>
        <w:ind w:left="0"/>
        <w:rPr>
          <w:rFonts w:ascii="Sofia Sans" w:hAnsi="Sofia Sans"/>
          <w:color w:val="423A3A" w:themeColor="text1" w:themeTint="E6"/>
          <w:sz w:val="28"/>
          <w:szCs w:val="28"/>
        </w:rPr>
      </w:pPr>
      <w:r w:rsidRPr="00D37D15">
        <w:rPr>
          <w:rFonts w:ascii="Sofia Sans" w:hAnsi="Sofia Sans"/>
          <w:b/>
          <w:bCs/>
          <w:color w:val="423A3A" w:themeColor="text1" w:themeTint="E6"/>
          <w:sz w:val="28"/>
          <w:szCs w:val="28"/>
        </w:rPr>
        <w:t>Age-</w:t>
      </w:r>
      <w:r w:rsidRPr="00D37D15">
        <w:rPr>
          <w:rFonts w:ascii="Sofia Sans" w:hAnsi="Sofia Sans"/>
          <w:color w:val="423A3A" w:themeColor="text1" w:themeTint="E6"/>
          <w:sz w:val="28"/>
          <w:szCs w:val="28"/>
        </w:rPr>
        <w:t xml:space="preserve"> </w:t>
      </w:r>
      <w:r w:rsidR="002E2800">
        <w:rPr>
          <w:rFonts w:ascii="Sofia Sans" w:hAnsi="Sofia Sans"/>
          <w:color w:val="423A3A" w:themeColor="text1" w:themeTint="E6"/>
          <w:sz w:val="28"/>
          <w:szCs w:val="28"/>
        </w:rPr>
        <w:t>U</w:t>
      </w:r>
      <w:r w:rsidRPr="00D37D15">
        <w:rPr>
          <w:rFonts w:ascii="Sofia Sans" w:hAnsi="Sofia Sans"/>
          <w:color w:val="423A3A" w:themeColor="text1" w:themeTint="E6"/>
          <w:sz w:val="28"/>
          <w:szCs w:val="28"/>
        </w:rPr>
        <w:t>nder 19 years olds have the lowest success rates of all other age groups</w:t>
      </w:r>
      <w:r w:rsidR="006C68F0">
        <w:rPr>
          <w:rFonts w:ascii="Sofia Sans" w:hAnsi="Sofia Sans"/>
          <w:color w:val="423A3A" w:themeColor="text1" w:themeTint="E6"/>
          <w:sz w:val="28"/>
          <w:szCs w:val="28"/>
        </w:rPr>
        <w:t>.</w:t>
      </w:r>
    </w:p>
    <w:p w14:paraId="3FA3D873" w14:textId="2257BED7" w:rsidR="00D37D15" w:rsidRPr="00D37D15" w:rsidRDefault="00D37D15" w:rsidP="007F7575">
      <w:pPr>
        <w:pStyle w:val="Bodycopy"/>
        <w:spacing w:before="0" w:line="240" w:lineRule="auto"/>
        <w:ind w:left="0"/>
        <w:rPr>
          <w:rFonts w:ascii="Sofia Sans" w:hAnsi="Sofia Sans"/>
          <w:color w:val="423A3A" w:themeColor="text1" w:themeTint="E6"/>
          <w:sz w:val="28"/>
          <w:szCs w:val="28"/>
        </w:rPr>
      </w:pPr>
      <w:r w:rsidRPr="00D37D15">
        <w:rPr>
          <w:rFonts w:ascii="Sofia Sans" w:hAnsi="Sofia Sans"/>
          <w:b/>
          <w:bCs/>
          <w:color w:val="423A3A" w:themeColor="text1" w:themeTint="E6"/>
          <w:sz w:val="28"/>
          <w:szCs w:val="28"/>
        </w:rPr>
        <w:lastRenderedPageBreak/>
        <w:t>Sex</w:t>
      </w:r>
      <w:r w:rsidRPr="00D37D15">
        <w:rPr>
          <w:rFonts w:ascii="Sofia Sans" w:hAnsi="Sofia Sans"/>
          <w:color w:val="423A3A" w:themeColor="text1" w:themeTint="E6"/>
          <w:sz w:val="28"/>
          <w:szCs w:val="28"/>
        </w:rPr>
        <w:t>- Male success rate dropped over the 2 academic years and are 0.5% lower than females</w:t>
      </w:r>
      <w:r w:rsidR="006C68F0">
        <w:rPr>
          <w:rFonts w:ascii="Sofia Sans" w:hAnsi="Sofia Sans"/>
          <w:color w:val="423A3A" w:themeColor="text1" w:themeTint="E6"/>
          <w:sz w:val="28"/>
          <w:szCs w:val="28"/>
        </w:rPr>
        <w:t>.</w:t>
      </w:r>
    </w:p>
    <w:p w14:paraId="0BB37F62" w14:textId="1068DFA0" w:rsidR="00D37D15" w:rsidRPr="00D37D15" w:rsidRDefault="00D37D15" w:rsidP="007F7575">
      <w:pPr>
        <w:pStyle w:val="Bodycopy"/>
        <w:spacing w:before="0" w:line="240" w:lineRule="auto"/>
        <w:ind w:left="0"/>
        <w:rPr>
          <w:rFonts w:ascii="Sofia Sans" w:hAnsi="Sofia Sans"/>
          <w:color w:val="423A3A" w:themeColor="text1" w:themeTint="E6"/>
          <w:sz w:val="28"/>
          <w:szCs w:val="28"/>
        </w:rPr>
      </w:pPr>
      <w:r w:rsidRPr="00D37D15">
        <w:rPr>
          <w:rFonts w:ascii="Sofia Sans" w:hAnsi="Sofia Sans"/>
          <w:b/>
          <w:bCs/>
          <w:color w:val="423A3A" w:themeColor="text1" w:themeTint="E6"/>
          <w:sz w:val="28"/>
          <w:szCs w:val="28"/>
        </w:rPr>
        <w:t>Disability-</w:t>
      </w:r>
      <w:r w:rsidRPr="00D37D15">
        <w:rPr>
          <w:rFonts w:ascii="Sofia Sans" w:hAnsi="Sofia Sans"/>
          <w:color w:val="423A3A" w:themeColor="text1" w:themeTint="E6"/>
          <w:sz w:val="28"/>
          <w:szCs w:val="28"/>
        </w:rPr>
        <w:t xml:space="preserve"> </w:t>
      </w:r>
      <w:r w:rsidR="002E2800">
        <w:rPr>
          <w:rFonts w:ascii="Sofia Sans" w:hAnsi="Sofia Sans"/>
          <w:color w:val="423A3A" w:themeColor="text1" w:themeTint="E6"/>
          <w:sz w:val="28"/>
          <w:szCs w:val="28"/>
        </w:rPr>
        <w:t>S</w:t>
      </w:r>
      <w:r w:rsidRPr="00D37D15">
        <w:rPr>
          <w:rFonts w:ascii="Sofia Sans" w:hAnsi="Sofia Sans"/>
          <w:color w:val="423A3A" w:themeColor="text1" w:themeTint="E6"/>
          <w:sz w:val="28"/>
          <w:szCs w:val="28"/>
        </w:rPr>
        <w:t>tudents declaring a disability 62.8%</w:t>
      </w:r>
      <w:r w:rsidR="00C33018">
        <w:rPr>
          <w:rFonts w:ascii="Sofia Sans" w:hAnsi="Sofia Sans"/>
          <w:color w:val="423A3A" w:themeColor="text1" w:themeTint="E6"/>
          <w:sz w:val="28"/>
          <w:szCs w:val="28"/>
        </w:rPr>
        <w:t xml:space="preserve"> has success</w:t>
      </w:r>
      <w:r w:rsidRPr="00D37D15">
        <w:rPr>
          <w:rFonts w:ascii="Sofia Sans" w:hAnsi="Sofia Sans"/>
          <w:color w:val="423A3A" w:themeColor="text1" w:themeTint="E6"/>
          <w:sz w:val="28"/>
          <w:szCs w:val="28"/>
        </w:rPr>
        <w:t>, those who did not 67.7%. Male students who declared a mental health condition 59.9% have a lower success rate than females 60.8%</w:t>
      </w:r>
      <w:r w:rsidR="006C68F0">
        <w:rPr>
          <w:rFonts w:ascii="Sofia Sans" w:hAnsi="Sofia Sans"/>
          <w:color w:val="423A3A" w:themeColor="text1" w:themeTint="E6"/>
          <w:sz w:val="28"/>
          <w:szCs w:val="28"/>
        </w:rPr>
        <w:t xml:space="preserve"> with a mental health condition.</w:t>
      </w:r>
    </w:p>
    <w:p w14:paraId="002A90A5" w14:textId="77777777" w:rsidR="00D37D15" w:rsidRPr="00D37D15" w:rsidRDefault="00D37D15" w:rsidP="007D6982">
      <w:pPr>
        <w:pStyle w:val="Bodycopy"/>
        <w:spacing w:before="0" w:line="240" w:lineRule="auto"/>
        <w:ind w:left="0"/>
        <w:rPr>
          <w:rFonts w:ascii="Sofia Sans" w:hAnsi="Sofia Sans"/>
          <w:color w:val="423A3A" w:themeColor="text1" w:themeTint="E6"/>
          <w:sz w:val="28"/>
          <w:szCs w:val="28"/>
        </w:rPr>
      </w:pPr>
      <w:r w:rsidRPr="00D37D15">
        <w:rPr>
          <w:rFonts w:ascii="Sofia Sans" w:hAnsi="Sofia Sans"/>
          <w:b/>
          <w:bCs/>
          <w:color w:val="423A3A" w:themeColor="text1" w:themeTint="E6"/>
          <w:sz w:val="28"/>
          <w:szCs w:val="28"/>
        </w:rPr>
        <w:t>Race</w:t>
      </w:r>
      <w:r w:rsidRPr="00D37D15">
        <w:rPr>
          <w:rFonts w:ascii="Sofia Sans" w:hAnsi="Sofia Sans"/>
          <w:color w:val="423A3A" w:themeColor="text1" w:themeTint="E6"/>
          <w:sz w:val="28"/>
          <w:szCs w:val="28"/>
        </w:rPr>
        <w:t>- Whilst BME students have an overall higher success rate than White students, there are gaps with specific ethnicities within our community that need addressed.</w:t>
      </w:r>
    </w:p>
    <w:p w14:paraId="7BFBCCB3" w14:textId="77777777" w:rsidR="00D37D15" w:rsidRPr="00D37D15" w:rsidRDefault="00D37D15" w:rsidP="007D6982">
      <w:pPr>
        <w:pStyle w:val="Bodycopy"/>
        <w:spacing w:before="0" w:line="240" w:lineRule="auto"/>
        <w:ind w:left="0"/>
        <w:rPr>
          <w:rFonts w:ascii="Sofia Sans" w:hAnsi="Sofia Sans"/>
          <w:color w:val="423A3A" w:themeColor="text1" w:themeTint="E6"/>
          <w:sz w:val="28"/>
          <w:szCs w:val="28"/>
        </w:rPr>
      </w:pPr>
      <w:r w:rsidRPr="00D37D15">
        <w:rPr>
          <w:rFonts w:ascii="Sofia Sans" w:hAnsi="Sofia Sans"/>
          <w:b/>
          <w:bCs/>
          <w:color w:val="423A3A" w:themeColor="text1" w:themeTint="E6"/>
          <w:sz w:val="28"/>
          <w:szCs w:val="28"/>
        </w:rPr>
        <w:t>Sexual Orientation</w:t>
      </w:r>
      <w:r w:rsidRPr="00D37D15">
        <w:rPr>
          <w:rFonts w:ascii="Sofia Sans" w:hAnsi="Sofia Sans"/>
          <w:color w:val="423A3A" w:themeColor="text1" w:themeTint="E6"/>
          <w:sz w:val="28"/>
          <w:szCs w:val="28"/>
        </w:rPr>
        <w:t xml:space="preserve">- Heterosexual students have higher success than Lesbian, Gay &amp; Bi-sexual students  </w:t>
      </w:r>
    </w:p>
    <w:p w14:paraId="05E8E92A" w14:textId="356CEC43" w:rsidR="00D37D15" w:rsidRPr="00D37D15" w:rsidRDefault="00D37D15" w:rsidP="007D6982">
      <w:pPr>
        <w:pStyle w:val="Bodycopy"/>
        <w:spacing w:before="0" w:line="240" w:lineRule="auto"/>
        <w:ind w:left="0"/>
        <w:rPr>
          <w:rFonts w:ascii="Sofia Sans" w:hAnsi="Sofia Sans"/>
          <w:color w:val="423A3A" w:themeColor="text1" w:themeTint="E6"/>
          <w:sz w:val="28"/>
          <w:szCs w:val="28"/>
        </w:rPr>
      </w:pPr>
      <w:r w:rsidRPr="00D37D15">
        <w:rPr>
          <w:rFonts w:ascii="Sofia Sans" w:hAnsi="Sofia Sans"/>
          <w:b/>
          <w:bCs/>
          <w:color w:val="423A3A" w:themeColor="text1" w:themeTint="E6"/>
          <w:sz w:val="28"/>
          <w:szCs w:val="28"/>
        </w:rPr>
        <w:t>Gender Reassignment</w:t>
      </w:r>
      <w:r w:rsidRPr="00D37D15">
        <w:rPr>
          <w:rFonts w:ascii="Sofia Sans" w:hAnsi="Sofia Sans"/>
          <w:color w:val="423A3A" w:themeColor="text1" w:themeTint="E6"/>
          <w:sz w:val="28"/>
          <w:szCs w:val="28"/>
        </w:rPr>
        <w:t>- Work needs to improve success for trans students as success rates fell from 53.8% to 47.2%</w:t>
      </w:r>
    </w:p>
    <w:p w14:paraId="5345B4F7" w14:textId="77777777" w:rsidR="00D37D15" w:rsidRPr="00D37D15" w:rsidRDefault="00D37D15" w:rsidP="007D6982">
      <w:pPr>
        <w:pStyle w:val="Bodycopy"/>
        <w:spacing w:before="0" w:line="240" w:lineRule="auto"/>
        <w:ind w:left="0"/>
        <w:rPr>
          <w:rFonts w:ascii="Sofia Sans" w:hAnsi="Sofia Sans"/>
          <w:color w:val="423A3A" w:themeColor="text1" w:themeTint="E6"/>
          <w:sz w:val="28"/>
          <w:szCs w:val="28"/>
        </w:rPr>
      </w:pPr>
      <w:r w:rsidRPr="00D37D15">
        <w:rPr>
          <w:rFonts w:ascii="Sofia Sans" w:hAnsi="Sofia Sans"/>
          <w:b/>
          <w:bCs/>
          <w:color w:val="423A3A" w:themeColor="text1" w:themeTint="E6"/>
          <w:sz w:val="28"/>
          <w:szCs w:val="28"/>
        </w:rPr>
        <w:t>Care Experienced</w:t>
      </w:r>
      <w:r w:rsidRPr="00D37D15">
        <w:rPr>
          <w:rFonts w:ascii="Sofia Sans" w:hAnsi="Sofia Sans"/>
          <w:color w:val="423A3A" w:themeColor="text1" w:themeTint="E6"/>
          <w:sz w:val="28"/>
          <w:szCs w:val="28"/>
        </w:rPr>
        <w:t xml:space="preserve">- students with care experience 56.6% success is significantly lower than non-care experienced at 67.5% </w:t>
      </w:r>
    </w:p>
    <w:p w14:paraId="343C573A" w14:textId="6814AEF5" w:rsidR="00D37D15" w:rsidRPr="00D37D15" w:rsidRDefault="00D37D15" w:rsidP="007D6982">
      <w:pPr>
        <w:pStyle w:val="Bodycopy"/>
        <w:spacing w:before="0" w:line="240" w:lineRule="auto"/>
        <w:ind w:left="0"/>
        <w:rPr>
          <w:rFonts w:ascii="Sofia Sans" w:hAnsi="Sofia Sans"/>
          <w:color w:val="423A3A" w:themeColor="text1" w:themeTint="E6"/>
          <w:sz w:val="28"/>
          <w:szCs w:val="28"/>
        </w:rPr>
      </w:pPr>
      <w:r w:rsidRPr="00D37D15">
        <w:rPr>
          <w:rFonts w:ascii="Sofia Sans" w:hAnsi="Sofia Sans"/>
          <w:b/>
          <w:bCs/>
          <w:color w:val="423A3A" w:themeColor="text1" w:themeTint="E6"/>
          <w:sz w:val="28"/>
          <w:szCs w:val="28"/>
        </w:rPr>
        <w:t>Socio-Economic</w:t>
      </w:r>
      <w:r w:rsidRPr="00D37D15">
        <w:rPr>
          <w:rFonts w:ascii="Sofia Sans" w:hAnsi="Sofia Sans"/>
          <w:color w:val="423A3A" w:themeColor="text1" w:themeTint="E6"/>
          <w:sz w:val="28"/>
          <w:szCs w:val="28"/>
        </w:rPr>
        <w:t xml:space="preserve">- Non SIMD20 students’ success 67.5% vs </w:t>
      </w:r>
      <w:r w:rsidR="008B348E">
        <w:rPr>
          <w:rFonts w:ascii="Sofia Sans" w:hAnsi="Sofia Sans"/>
          <w:color w:val="423A3A" w:themeColor="text1" w:themeTint="E6"/>
          <w:sz w:val="28"/>
          <w:szCs w:val="28"/>
        </w:rPr>
        <w:t xml:space="preserve">those from </w:t>
      </w:r>
      <w:r w:rsidRPr="00D37D15">
        <w:rPr>
          <w:rFonts w:ascii="Sofia Sans" w:hAnsi="Sofia Sans"/>
          <w:color w:val="423A3A" w:themeColor="text1" w:themeTint="E6"/>
          <w:sz w:val="28"/>
          <w:szCs w:val="28"/>
        </w:rPr>
        <w:t>SIMD20 65.8%</w:t>
      </w:r>
    </w:p>
    <w:p w14:paraId="09EB0A57" w14:textId="77777777" w:rsidR="00D37D15" w:rsidRPr="00D37D15" w:rsidRDefault="00D37D15" w:rsidP="007D6982">
      <w:pPr>
        <w:pStyle w:val="Bodycopy"/>
        <w:spacing w:before="0" w:line="240" w:lineRule="auto"/>
        <w:ind w:left="0"/>
        <w:rPr>
          <w:rFonts w:ascii="Sofia Sans" w:hAnsi="Sofia Sans"/>
          <w:color w:val="423A3A" w:themeColor="text1" w:themeTint="E6"/>
          <w:sz w:val="28"/>
          <w:szCs w:val="28"/>
        </w:rPr>
      </w:pPr>
      <w:r w:rsidRPr="00D37D15">
        <w:rPr>
          <w:rFonts w:ascii="Sofia Sans" w:hAnsi="Sofia Sans"/>
          <w:b/>
          <w:bCs/>
          <w:color w:val="423A3A" w:themeColor="text1" w:themeTint="E6"/>
          <w:sz w:val="28"/>
          <w:szCs w:val="28"/>
        </w:rPr>
        <w:t>Religion &amp; Belief-</w:t>
      </w:r>
      <w:r w:rsidRPr="00D37D15">
        <w:rPr>
          <w:rFonts w:ascii="Sofia Sans" w:hAnsi="Sofia Sans"/>
          <w:color w:val="423A3A" w:themeColor="text1" w:themeTint="E6"/>
          <w:sz w:val="28"/>
          <w:szCs w:val="28"/>
        </w:rPr>
        <w:t xml:space="preserve"> Those with a religion or belief have better success rates than those without, but some specific religions such as Sikh &amp; Hindu show lower trends.</w:t>
      </w:r>
    </w:p>
    <w:p w14:paraId="2824D075" w14:textId="77777777" w:rsidR="00D37D15" w:rsidRDefault="00D37D15" w:rsidP="00735F25">
      <w:pPr>
        <w:pStyle w:val="Bodycopy"/>
        <w:spacing w:before="0" w:line="240" w:lineRule="auto"/>
        <w:ind w:left="0"/>
        <w:rPr>
          <w:rFonts w:ascii="Sofia Sans" w:hAnsi="Sofia Sans"/>
          <w:b/>
          <w:bCs/>
          <w:color w:val="423A3A" w:themeColor="text1" w:themeTint="E6"/>
          <w:sz w:val="28"/>
          <w:szCs w:val="28"/>
        </w:rPr>
      </w:pPr>
    </w:p>
    <w:p w14:paraId="5CCAD8D0" w14:textId="5A89EFCE" w:rsidR="00794577" w:rsidRPr="00794577" w:rsidRDefault="00794577" w:rsidP="0054769B">
      <w:pPr>
        <w:pStyle w:val="Bodycopy"/>
        <w:spacing w:before="0" w:line="240" w:lineRule="auto"/>
        <w:ind w:left="0"/>
        <w:rPr>
          <w:rFonts w:ascii="Sofia Sans" w:hAnsi="Sofia Sans"/>
          <w:b/>
          <w:bCs/>
          <w:color w:val="2C2627"/>
          <w:sz w:val="28"/>
          <w:szCs w:val="28"/>
        </w:rPr>
      </w:pPr>
      <w:r w:rsidRPr="00794577">
        <w:rPr>
          <w:rFonts w:ascii="Sofia Sans" w:hAnsi="Sofia Sans"/>
          <w:b/>
          <w:bCs/>
          <w:color w:val="2C2627"/>
          <w:sz w:val="28"/>
          <w:szCs w:val="28"/>
        </w:rPr>
        <w:t xml:space="preserve">Key Findings </w:t>
      </w:r>
      <w:r w:rsidR="00116244" w:rsidRPr="00492046">
        <w:rPr>
          <w:rFonts w:ascii="Sofia Sans" w:hAnsi="Sofia Sans"/>
          <w:b/>
          <w:bCs/>
          <w:color w:val="2C2627"/>
          <w:sz w:val="28"/>
          <w:szCs w:val="28"/>
        </w:rPr>
        <w:t xml:space="preserve">from Student </w:t>
      </w:r>
      <w:r w:rsidR="00DF68F9" w:rsidRPr="00492046">
        <w:rPr>
          <w:rFonts w:ascii="Sofia Sans" w:hAnsi="Sofia Sans"/>
          <w:b/>
          <w:bCs/>
          <w:color w:val="2C2627"/>
          <w:sz w:val="28"/>
          <w:szCs w:val="28"/>
        </w:rPr>
        <w:t>Early Impression</w:t>
      </w:r>
      <w:r w:rsidR="00116244" w:rsidRPr="00492046">
        <w:rPr>
          <w:rFonts w:ascii="Sofia Sans" w:hAnsi="Sofia Sans"/>
          <w:b/>
          <w:bCs/>
          <w:color w:val="2C2627"/>
          <w:sz w:val="28"/>
          <w:szCs w:val="28"/>
        </w:rPr>
        <w:t xml:space="preserve"> surveys 202</w:t>
      </w:r>
      <w:r w:rsidR="00DF68F9" w:rsidRPr="00492046">
        <w:rPr>
          <w:rFonts w:ascii="Sofia Sans" w:hAnsi="Sofia Sans"/>
          <w:b/>
          <w:bCs/>
          <w:color w:val="2C2627"/>
          <w:sz w:val="28"/>
          <w:szCs w:val="28"/>
        </w:rPr>
        <w:t>3</w:t>
      </w:r>
      <w:r w:rsidR="00116244" w:rsidRPr="00492046">
        <w:rPr>
          <w:rFonts w:ascii="Sofia Sans" w:hAnsi="Sofia Sans"/>
          <w:b/>
          <w:bCs/>
          <w:color w:val="2C2627"/>
          <w:sz w:val="28"/>
          <w:szCs w:val="28"/>
        </w:rPr>
        <w:t>-202</w:t>
      </w:r>
      <w:r w:rsidR="00DF68F9" w:rsidRPr="00492046">
        <w:rPr>
          <w:rFonts w:ascii="Sofia Sans" w:hAnsi="Sofia Sans"/>
          <w:b/>
          <w:bCs/>
          <w:color w:val="2C2627"/>
          <w:sz w:val="28"/>
          <w:szCs w:val="28"/>
        </w:rPr>
        <w:t>4</w:t>
      </w:r>
      <w:r w:rsidR="00116244" w:rsidRPr="00492046">
        <w:rPr>
          <w:rFonts w:ascii="Sofia Sans" w:hAnsi="Sofia Sans"/>
          <w:b/>
          <w:bCs/>
          <w:color w:val="2C2627"/>
          <w:sz w:val="28"/>
          <w:szCs w:val="28"/>
        </w:rPr>
        <w:t xml:space="preserve"> &amp; 202</w:t>
      </w:r>
      <w:r w:rsidR="00DF68F9" w:rsidRPr="00492046">
        <w:rPr>
          <w:rFonts w:ascii="Sofia Sans" w:hAnsi="Sofia Sans"/>
          <w:b/>
          <w:bCs/>
          <w:color w:val="2C2627"/>
          <w:sz w:val="28"/>
          <w:szCs w:val="28"/>
        </w:rPr>
        <w:t>4</w:t>
      </w:r>
      <w:r w:rsidR="00116244" w:rsidRPr="00492046">
        <w:rPr>
          <w:rFonts w:ascii="Sofia Sans" w:hAnsi="Sofia Sans"/>
          <w:b/>
          <w:bCs/>
          <w:color w:val="2C2627"/>
          <w:sz w:val="28"/>
          <w:szCs w:val="28"/>
        </w:rPr>
        <w:t>-202</w:t>
      </w:r>
      <w:r w:rsidR="00DF68F9" w:rsidRPr="00492046">
        <w:rPr>
          <w:rFonts w:ascii="Sofia Sans" w:hAnsi="Sofia Sans"/>
          <w:b/>
          <w:bCs/>
          <w:color w:val="2C2627"/>
          <w:sz w:val="28"/>
          <w:szCs w:val="28"/>
        </w:rPr>
        <w:t>5</w:t>
      </w:r>
    </w:p>
    <w:p w14:paraId="6CEC9A52" w14:textId="1C9783BC" w:rsidR="00794577" w:rsidRPr="00794577" w:rsidRDefault="00794577" w:rsidP="00492046">
      <w:pPr>
        <w:pStyle w:val="Bodycopy"/>
        <w:numPr>
          <w:ilvl w:val="0"/>
          <w:numId w:val="11"/>
        </w:numPr>
        <w:spacing w:before="0" w:line="240" w:lineRule="auto"/>
        <w:rPr>
          <w:rFonts w:ascii="Sofia Sans" w:hAnsi="Sofia Sans"/>
          <w:color w:val="2C2627"/>
          <w:sz w:val="28"/>
          <w:szCs w:val="28"/>
        </w:rPr>
      </w:pPr>
      <w:r w:rsidRPr="00794577">
        <w:rPr>
          <w:rFonts w:ascii="Sofia Sans" w:hAnsi="Sofia Sans"/>
          <w:b/>
          <w:bCs/>
          <w:color w:val="2C2627"/>
          <w:sz w:val="28"/>
          <w:szCs w:val="28"/>
        </w:rPr>
        <w:t>Overall Satisfaction</w:t>
      </w:r>
      <w:r w:rsidRPr="00794577">
        <w:rPr>
          <w:rFonts w:ascii="Sofia Sans" w:hAnsi="Sofia Sans"/>
          <w:color w:val="2C2627"/>
          <w:sz w:val="28"/>
          <w:szCs w:val="28"/>
        </w:rPr>
        <w:t xml:space="preserve">: Increased by </w:t>
      </w:r>
      <w:r w:rsidRPr="00794577">
        <w:rPr>
          <w:rFonts w:ascii="Sofia Sans" w:hAnsi="Sofia Sans"/>
          <w:b/>
          <w:bCs/>
          <w:color w:val="2C2627"/>
          <w:sz w:val="28"/>
          <w:szCs w:val="28"/>
        </w:rPr>
        <w:t>27.22%</w:t>
      </w:r>
      <w:r w:rsidRPr="00794577">
        <w:rPr>
          <w:rFonts w:ascii="Sofia Sans" w:hAnsi="Sofia Sans"/>
          <w:color w:val="2C2627"/>
          <w:sz w:val="28"/>
          <w:szCs w:val="28"/>
        </w:rPr>
        <w:t xml:space="preserve"> from 2023 to 2024, with positive trends across most protected characteristics</w:t>
      </w:r>
      <w:r w:rsidR="00CC0E74">
        <w:rPr>
          <w:rFonts w:ascii="Sofia Sans" w:hAnsi="Sofia Sans"/>
          <w:color w:val="2C2627"/>
          <w:sz w:val="28"/>
          <w:szCs w:val="28"/>
        </w:rPr>
        <w:t xml:space="preserve">, however </w:t>
      </w:r>
      <w:r w:rsidR="00612D02">
        <w:rPr>
          <w:rFonts w:ascii="Sofia Sans" w:hAnsi="Sofia Sans"/>
          <w:color w:val="2C2627"/>
          <w:sz w:val="28"/>
          <w:szCs w:val="28"/>
        </w:rPr>
        <w:t>we understand that we must drill down into particular character</w:t>
      </w:r>
      <w:r w:rsidR="00E6061C">
        <w:rPr>
          <w:rFonts w:ascii="Sofia Sans" w:hAnsi="Sofia Sans"/>
          <w:color w:val="2C2627"/>
          <w:sz w:val="28"/>
          <w:szCs w:val="28"/>
        </w:rPr>
        <w:t>istics and consider intersectionality further.</w:t>
      </w:r>
    </w:p>
    <w:p w14:paraId="4BE9382B" w14:textId="48E34E37" w:rsidR="00794577" w:rsidRPr="00492046" w:rsidRDefault="00E2214F" w:rsidP="00492046">
      <w:pPr>
        <w:pStyle w:val="Bodycopy"/>
        <w:numPr>
          <w:ilvl w:val="0"/>
          <w:numId w:val="11"/>
        </w:numPr>
        <w:spacing w:before="0" w:line="240" w:lineRule="auto"/>
        <w:rPr>
          <w:rFonts w:ascii="Sofia Sans" w:hAnsi="Sofia Sans"/>
          <w:color w:val="2C2627"/>
          <w:sz w:val="28"/>
          <w:szCs w:val="28"/>
        </w:rPr>
      </w:pPr>
      <w:r w:rsidRPr="00492046">
        <w:rPr>
          <w:rFonts w:ascii="Sofia Sans" w:hAnsi="Sofia Sans"/>
          <w:b/>
          <w:bCs/>
          <w:color w:val="2C2627"/>
          <w:sz w:val="28"/>
          <w:szCs w:val="28"/>
        </w:rPr>
        <w:t>Sex</w:t>
      </w:r>
      <w:r w:rsidR="00794577" w:rsidRPr="00794577">
        <w:rPr>
          <w:rFonts w:ascii="Sofia Sans" w:hAnsi="Sofia Sans"/>
          <w:color w:val="2C2627"/>
          <w:sz w:val="28"/>
          <w:szCs w:val="28"/>
        </w:rPr>
        <w:t xml:space="preserve">: Female students' satisfaction rose by </w:t>
      </w:r>
      <w:r w:rsidR="00794577" w:rsidRPr="00794577">
        <w:rPr>
          <w:rFonts w:ascii="Sofia Sans" w:hAnsi="Sofia Sans"/>
          <w:b/>
          <w:bCs/>
          <w:color w:val="2C2627"/>
          <w:sz w:val="28"/>
          <w:szCs w:val="28"/>
        </w:rPr>
        <w:t>31.34%</w:t>
      </w:r>
      <w:r w:rsidR="00794577" w:rsidRPr="00794577">
        <w:rPr>
          <w:rFonts w:ascii="Sofia Sans" w:hAnsi="Sofia Sans"/>
          <w:color w:val="2C2627"/>
          <w:sz w:val="28"/>
          <w:szCs w:val="28"/>
        </w:rPr>
        <w:t xml:space="preserve">, males by </w:t>
      </w:r>
      <w:r w:rsidR="00794577" w:rsidRPr="00794577">
        <w:rPr>
          <w:rFonts w:ascii="Sofia Sans" w:hAnsi="Sofia Sans"/>
          <w:b/>
          <w:bCs/>
          <w:color w:val="2C2627"/>
          <w:sz w:val="28"/>
          <w:szCs w:val="28"/>
        </w:rPr>
        <w:t>21.05%</w:t>
      </w:r>
      <w:r w:rsidR="00794577" w:rsidRPr="00794577">
        <w:rPr>
          <w:rFonts w:ascii="Sofia Sans" w:hAnsi="Sofia Sans"/>
          <w:color w:val="2C2627"/>
          <w:sz w:val="28"/>
          <w:szCs w:val="28"/>
        </w:rPr>
        <w:t xml:space="preserve">—highlighting a gap </w:t>
      </w:r>
      <w:r w:rsidR="007225C0" w:rsidRPr="00492046">
        <w:rPr>
          <w:rFonts w:ascii="Sofia Sans" w:hAnsi="Sofia Sans"/>
          <w:color w:val="2C2627"/>
          <w:sz w:val="28"/>
          <w:szCs w:val="28"/>
        </w:rPr>
        <w:t>for our male learners.</w:t>
      </w:r>
    </w:p>
    <w:p w14:paraId="1F5B9AF7" w14:textId="19042298" w:rsidR="009B1A9B" w:rsidRPr="00492046" w:rsidRDefault="0027151E" w:rsidP="00492046">
      <w:pPr>
        <w:pStyle w:val="Bodycopy"/>
        <w:numPr>
          <w:ilvl w:val="0"/>
          <w:numId w:val="11"/>
        </w:numPr>
        <w:spacing w:before="0" w:line="240" w:lineRule="auto"/>
        <w:rPr>
          <w:rFonts w:ascii="Sofia Sans" w:hAnsi="Sofia Sans"/>
          <w:color w:val="2C2627"/>
          <w:sz w:val="28"/>
          <w:szCs w:val="28"/>
        </w:rPr>
      </w:pPr>
      <w:r w:rsidRPr="00492046">
        <w:rPr>
          <w:rFonts w:ascii="Sofia Sans" w:hAnsi="Sofia Sans"/>
          <w:b/>
          <w:bCs/>
          <w:color w:val="2C2627"/>
          <w:sz w:val="28"/>
          <w:szCs w:val="28"/>
        </w:rPr>
        <w:t>Religion &amp; Belief</w:t>
      </w:r>
      <w:r w:rsidR="007B66B9" w:rsidRPr="00492046">
        <w:rPr>
          <w:rFonts w:ascii="Sofia Sans" w:hAnsi="Sofia Sans"/>
          <w:color w:val="2C2627"/>
          <w:sz w:val="28"/>
          <w:szCs w:val="28"/>
        </w:rPr>
        <w:t>:</w:t>
      </w:r>
      <w:r w:rsidRPr="0027151E">
        <w:rPr>
          <w:rFonts w:ascii="Sofia Sans" w:hAnsi="Sofia Sans"/>
          <w:color w:val="2C2627"/>
          <w:sz w:val="28"/>
          <w:szCs w:val="28"/>
        </w:rPr>
        <w:t xml:space="preserve"> satisfaction rates across different religious groups at Glasgow Clyde College show a generally positive trend, with most students rating their experience as "Excellent" or "Good."</w:t>
      </w:r>
      <w:r w:rsidR="007B66B9" w:rsidRPr="00492046">
        <w:rPr>
          <w:rFonts w:ascii="Sofia Sans" w:hAnsi="Sofia Sans"/>
          <w:color w:val="2C2627"/>
          <w:sz w:val="28"/>
          <w:szCs w:val="28"/>
        </w:rPr>
        <w:t xml:space="preserve"> </w:t>
      </w:r>
    </w:p>
    <w:p w14:paraId="3B1ADA48" w14:textId="2768063F" w:rsidR="00861AC7" w:rsidRPr="00861AC7" w:rsidRDefault="009B1A9B" w:rsidP="00492046">
      <w:pPr>
        <w:pStyle w:val="Bodycopy"/>
        <w:numPr>
          <w:ilvl w:val="0"/>
          <w:numId w:val="11"/>
        </w:numPr>
        <w:spacing w:before="0" w:line="240" w:lineRule="auto"/>
        <w:rPr>
          <w:rFonts w:ascii="Sofia Sans" w:hAnsi="Sofia Sans"/>
          <w:color w:val="2C2627"/>
          <w:sz w:val="28"/>
          <w:szCs w:val="28"/>
        </w:rPr>
      </w:pPr>
      <w:r w:rsidRPr="00492046">
        <w:rPr>
          <w:rFonts w:ascii="Sofia Sans" w:hAnsi="Sofia Sans"/>
          <w:b/>
          <w:bCs/>
          <w:color w:val="2C2627"/>
          <w:sz w:val="28"/>
          <w:szCs w:val="28"/>
        </w:rPr>
        <w:t>Sexual Orientation</w:t>
      </w:r>
      <w:r w:rsidRPr="00492046">
        <w:rPr>
          <w:rFonts w:ascii="Sofia Sans" w:hAnsi="Sofia Sans"/>
          <w:color w:val="2C2627"/>
          <w:sz w:val="28"/>
          <w:szCs w:val="28"/>
        </w:rPr>
        <w:t>:</w:t>
      </w:r>
      <w:r w:rsidR="00861AC7" w:rsidRPr="00492046">
        <w:rPr>
          <w:rFonts w:ascii="Sofia Sans" w:hAnsi="Sofia Sans"/>
          <w:color w:val="2C2627"/>
          <w:sz w:val="28"/>
          <w:szCs w:val="28"/>
        </w:rPr>
        <w:t xml:space="preserve"> Both LGB and heterosexual students have high satisfaction rates, indicating a generally positive experience at Glasgow Clyde College.</w:t>
      </w:r>
      <w:r w:rsidR="002275BB" w:rsidRPr="00492046">
        <w:rPr>
          <w:rFonts w:ascii="Sofia Sans" w:hAnsi="Sofia Sans"/>
          <w:color w:val="2C2627"/>
          <w:sz w:val="28"/>
          <w:szCs w:val="28"/>
        </w:rPr>
        <w:t xml:space="preserve"> </w:t>
      </w:r>
      <w:r w:rsidR="00861AC7" w:rsidRPr="00861AC7">
        <w:rPr>
          <w:rFonts w:ascii="Sofia Sans" w:hAnsi="Sofia Sans"/>
          <w:color w:val="2C2627"/>
          <w:sz w:val="28"/>
          <w:szCs w:val="28"/>
        </w:rPr>
        <w:t>Heterosexual students consistently report higher "Excellent" ratings compared to LGBTQ students, highlighting the need for continued efforts to ensure that LGBTQ students feel equally supported and valued.</w:t>
      </w:r>
    </w:p>
    <w:p w14:paraId="3575F7BD" w14:textId="6081DC33" w:rsidR="00E2214F" w:rsidRPr="00794577" w:rsidRDefault="00393CC4" w:rsidP="00542E86">
      <w:pPr>
        <w:pStyle w:val="Bodycopy"/>
        <w:numPr>
          <w:ilvl w:val="0"/>
          <w:numId w:val="11"/>
        </w:numPr>
        <w:spacing w:before="0" w:line="240" w:lineRule="auto"/>
        <w:rPr>
          <w:rFonts w:ascii="Sofia Sans" w:hAnsi="Sofia Sans"/>
          <w:color w:val="2C2627"/>
          <w:sz w:val="28"/>
          <w:szCs w:val="28"/>
        </w:rPr>
      </w:pPr>
      <w:r w:rsidRPr="00492046">
        <w:rPr>
          <w:rFonts w:ascii="Sofia Sans" w:hAnsi="Sofia Sans"/>
          <w:b/>
          <w:bCs/>
          <w:color w:val="2C2627"/>
          <w:sz w:val="28"/>
          <w:szCs w:val="28"/>
        </w:rPr>
        <w:t xml:space="preserve">Gender </w:t>
      </w:r>
      <w:r w:rsidR="00BB7113" w:rsidRPr="00492046">
        <w:rPr>
          <w:rFonts w:ascii="Sofia Sans" w:hAnsi="Sofia Sans"/>
          <w:b/>
          <w:bCs/>
          <w:color w:val="2C2627"/>
          <w:sz w:val="28"/>
          <w:szCs w:val="28"/>
        </w:rPr>
        <w:t xml:space="preserve">Identity: </w:t>
      </w:r>
      <w:r w:rsidR="00BB7113" w:rsidRPr="00492046">
        <w:rPr>
          <w:rFonts w:ascii="Sofia Sans" w:hAnsi="Sofia Sans"/>
          <w:color w:val="2C2627"/>
          <w:sz w:val="28"/>
          <w:szCs w:val="28"/>
        </w:rPr>
        <w:t>Students whose gender identity matches their sex registered at birth consistently report higher "Excellent" ratings compared to trans students, highlighting the need for continued efforts to ensure that trans students feel equally supported and valued.</w:t>
      </w:r>
      <w:r w:rsidR="0012711C" w:rsidRPr="00492046">
        <w:rPr>
          <w:rFonts w:ascii="Sofia Sans" w:hAnsi="Sofia Sans"/>
          <w:color w:val="2C2627"/>
          <w:sz w:val="28"/>
          <w:szCs w:val="28"/>
        </w:rPr>
        <w:t xml:space="preserve"> </w:t>
      </w:r>
      <w:r w:rsidR="008D0774" w:rsidRPr="00492046">
        <w:rPr>
          <w:rFonts w:ascii="Sofia Sans" w:hAnsi="Sofia Sans"/>
          <w:color w:val="2C2627"/>
          <w:sz w:val="28"/>
          <w:szCs w:val="28"/>
        </w:rPr>
        <w:t xml:space="preserve">Trans students also saw a drop in success rates over the past </w:t>
      </w:r>
      <w:r w:rsidR="00587236">
        <w:rPr>
          <w:rFonts w:ascii="Sofia Sans" w:hAnsi="Sofia Sans"/>
          <w:color w:val="2C2627"/>
          <w:sz w:val="28"/>
          <w:szCs w:val="28"/>
        </w:rPr>
        <w:t>2</w:t>
      </w:r>
      <w:r w:rsidR="008D0774" w:rsidRPr="00492046">
        <w:rPr>
          <w:rFonts w:ascii="Sofia Sans" w:hAnsi="Sofia Sans"/>
          <w:color w:val="2C2627"/>
          <w:sz w:val="28"/>
          <w:szCs w:val="28"/>
        </w:rPr>
        <w:t xml:space="preserve"> years which </w:t>
      </w:r>
      <w:r w:rsidR="007364B0" w:rsidRPr="00492046">
        <w:rPr>
          <w:rFonts w:ascii="Sofia Sans" w:hAnsi="Sofia Sans"/>
          <w:color w:val="2C2627"/>
          <w:sz w:val="28"/>
          <w:szCs w:val="28"/>
        </w:rPr>
        <w:t>underlines</w:t>
      </w:r>
      <w:r w:rsidR="00871BAF" w:rsidRPr="00492046">
        <w:rPr>
          <w:rFonts w:ascii="Sofia Sans" w:hAnsi="Sofia Sans"/>
          <w:color w:val="2C2627"/>
          <w:sz w:val="28"/>
          <w:szCs w:val="28"/>
        </w:rPr>
        <w:t xml:space="preserve"> the </w:t>
      </w:r>
      <w:r w:rsidR="007364B0" w:rsidRPr="00492046">
        <w:rPr>
          <w:rFonts w:ascii="Sofia Sans" w:hAnsi="Sofia Sans"/>
          <w:color w:val="2C2627"/>
          <w:sz w:val="28"/>
          <w:szCs w:val="28"/>
        </w:rPr>
        <w:t xml:space="preserve">need for further support. </w:t>
      </w:r>
      <w:r w:rsidR="00871BAF" w:rsidRPr="00492046">
        <w:rPr>
          <w:rFonts w:ascii="Sofia Sans" w:hAnsi="Sofia Sans"/>
          <w:color w:val="2C2627"/>
          <w:sz w:val="28"/>
          <w:szCs w:val="28"/>
        </w:rPr>
        <w:t xml:space="preserve"> </w:t>
      </w:r>
    </w:p>
    <w:p w14:paraId="0422E0DC" w14:textId="68F5A262" w:rsidR="00B82FEC" w:rsidRPr="00B82FEC" w:rsidRDefault="00794577" w:rsidP="00B82FEC">
      <w:pPr>
        <w:pStyle w:val="Bodycopy"/>
        <w:numPr>
          <w:ilvl w:val="0"/>
          <w:numId w:val="11"/>
        </w:numPr>
        <w:spacing w:before="0" w:line="240" w:lineRule="auto"/>
        <w:rPr>
          <w:rFonts w:ascii="Sofia Sans" w:hAnsi="Sofia Sans"/>
          <w:color w:val="2C2627"/>
          <w:sz w:val="28"/>
          <w:szCs w:val="28"/>
        </w:rPr>
      </w:pPr>
      <w:r w:rsidRPr="00794577">
        <w:rPr>
          <w:rFonts w:ascii="Sofia Sans" w:hAnsi="Sofia Sans"/>
          <w:b/>
          <w:bCs/>
          <w:color w:val="2C2627"/>
          <w:sz w:val="28"/>
          <w:szCs w:val="28"/>
        </w:rPr>
        <w:lastRenderedPageBreak/>
        <w:t>Disability</w:t>
      </w:r>
      <w:r w:rsidRPr="00794577">
        <w:rPr>
          <w:rFonts w:ascii="Sofia Sans" w:hAnsi="Sofia Sans"/>
          <w:color w:val="2C2627"/>
          <w:sz w:val="28"/>
          <w:szCs w:val="28"/>
        </w:rPr>
        <w:t>: Students with disabilities reported mixed experiences. While those with hearing impairments and visual impairments showed significant improvement, those with specific learning disabilities (-22.22%) reported a decline, under</w:t>
      </w:r>
      <w:r w:rsidR="00477A77">
        <w:rPr>
          <w:rFonts w:ascii="Sofia Sans" w:hAnsi="Sofia Sans"/>
          <w:color w:val="2C2627"/>
          <w:sz w:val="28"/>
          <w:szCs w:val="28"/>
        </w:rPr>
        <w:t>lining</w:t>
      </w:r>
      <w:r w:rsidRPr="00794577">
        <w:rPr>
          <w:rFonts w:ascii="Sofia Sans" w:hAnsi="Sofia Sans"/>
          <w:color w:val="2C2627"/>
          <w:sz w:val="28"/>
          <w:szCs w:val="28"/>
        </w:rPr>
        <w:t xml:space="preserve"> the need for enhanced support.</w:t>
      </w:r>
    </w:p>
    <w:p w14:paraId="4D1CB78A" w14:textId="2C214E83" w:rsidR="00794577" w:rsidRPr="00794577" w:rsidRDefault="00F531DC" w:rsidP="00B82FEC">
      <w:pPr>
        <w:pStyle w:val="Bodycopy"/>
        <w:numPr>
          <w:ilvl w:val="0"/>
          <w:numId w:val="11"/>
        </w:numPr>
        <w:spacing w:before="0" w:line="240" w:lineRule="auto"/>
        <w:rPr>
          <w:rFonts w:ascii="Sofia Sans" w:hAnsi="Sofia Sans"/>
          <w:color w:val="2C2627"/>
          <w:sz w:val="28"/>
          <w:szCs w:val="28"/>
        </w:rPr>
      </w:pPr>
      <w:r w:rsidRPr="00794577">
        <w:rPr>
          <w:rFonts w:ascii="Sofia Sans" w:hAnsi="Sofia Sans"/>
          <w:b/>
          <w:color w:val="2C2627"/>
          <w:sz w:val="28"/>
          <w:szCs w:val="28"/>
        </w:rPr>
        <w:t>Mental Health</w:t>
      </w:r>
      <w:r w:rsidRPr="00794577">
        <w:rPr>
          <w:rFonts w:ascii="Sofia Sans" w:hAnsi="Sofia Sans"/>
          <w:color w:val="2C2627"/>
          <w:sz w:val="28"/>
          <w:szCs w:val="28"/>
        </w:rPr>
        <w:t>: Students with mental health conditions</w:t>
      </w:r>
      <w:r w:rsidRPr="00F531DC">
        <w:rPr>
          <w:rFonts w:ascii="Sofia Sans" w:hAnsi="Sofia Sans"/>
          <w:color w:val="2C2627"/>
          <w:sz w:val="28"/>
          <w:szCs w:val="28"/>
        </w:rPr>
        <w:t xml:space="preserve"> </w:t>
      </w:r>
      <w:r w:rsidRPr="00794577">
        <w:rPr>
          <w:rFonts w:ascii="Sofia Sans" w:hAnsi="Sofia Sans"/>
          <w:color w:val="2C2627"/>
          <w:sz w:val="28"/>
          <w:szCs w:val="28"/>
        </w:rPr>
        <w:t xml:space="preserve">reported lower satisfaction—highlighting the importance of continued </w:t>
      </w:r>
      <w:r w:rsidR="003D1C67">
        <w:rPr>
          <w:rFonts w:ascii="Sofia Sans" w:hAnsi="Sofia Sans"/>
          <w:color w:val="2C2627"/>
          <w:sz w:val="28"/>
          <w:szCs w:val="28"/>
        </w:rPr>
        <w:t>work towards</w:t>
      </w:r>
      <w:r w:rsidRPr="00794577">
        <w:rPr>
          <w:rFonts w:ascii="Sofia Sans" w:hAnsi="Sofia Sans"/>
          <w:color w:val="2C2627"/>
          <w:sz w:val="28"/>
          <w:szCs w:val="28"/>
        </w:rPr>
        <w:t xml:space="preserve"> mental well-being support.</w:t>
      </w:r>
    </w:p>
    <w:p w14:paraId="61BA14E1" w14:textId="77777777" w:rsidR="00794577" w:rsidRPr="00794577" w:rsidRDefault="00794577" w:rsidP="00492046">
      <w:pPr>
        <w:pStyle w:val="Bodycopy"/>
        <w:numPr>
          <w:ilvl w:val="0"/>
          <w:numId w:val="11"/>
        </w:numPr>
        <w:spacing w:before="0" w:line="240" w:lineRule="auto"/>
        <w:rPr>
          <w:rFonts w:ascii="Sofia Sans" w:hAnsi="Sofia Sans"/>
          <w:color w:val="2C2627"/>
          <w:sz w:val="28"/>
          <w:szCs w:val="28"/>
        </w:rPr>
      </w:pPr>
      <w:r w:rsidRPr="00794577">
        <w:rPr>
          <w:rFonts w:ascii="Sofia Sans" w:hAnsi="Sofia Sans"/>
          <w:b/>
          <w:bCs/>
          <w:color w:val="2C2627"/>
          <w:sz w:val="28"/>
          <w:szCs w:val="28"/>
        </w:rPr>
        <w:t>Ethnicity</w:t>
      </w:r>
      <w:r w:rsidRPr="00794577">
        <w:rPr>
          <w:rFonts w:ascii="Sofia Sans" w:hAnsi="Sofia Sans"/>
          <w:color w:val="2C2627"/>
          <w:sz w:val="28"/>
          <w:szCs w:val="28"/>
        </w:rPr>
        <w:t>: BME students' satisfaction increased, but disparities persist compared to White students, reflecting sector-wide trends in attainment gaps and engagement.</w:t>
      </w:r>
    </w:p>
    <w:p w14:paraId="3ABFDD38" w14:textId="77777777" w:rsidR="00794577" w:rsidRPr="00794577" w:rsidRDefault="00794577" w:rsidP="00492046">
      <w:pPr>
        <w:pStyle w:val="Bodycopy"/>
        <w:numPr>
          <w:ilvl w:val="0"/>
          <w:numId w:val="11"/>
        </w:numPr>
        <w:spacing w:before="0" w:line="240" w:lineRule="auto"/>
        <w:rPr>
          <w:rFonts w:ascii="Sofia Sans" w:hAnsi="Sofia Sans"/>
          <w:color w:val="2C2627"/>
          <w:sz w:val="28"/>
          <w:szCs w:val="28"/>
        </w:rPr>
      </w:pPr>
      <w:r w:rsidRPr="00794577">
        <w:rPr>
          <w:rFonts w:ascii="Sofia Sans" w:hAnsi="Sofia Sans"/>
          <w:b/>
          <w:bCs/>
          <w:color w:val="2C2627"/>
          <w:sz w:val="28"/>
          <w:szCs w:val="28"/>
        </w:rPr>
        <w:t>Socioeconomic Background (SIMD20)</w:t>
      </w:r>
      <w:r w:rsidRPr="00794577">
        <w:rPr>
          <w:rFonts w:ascii="Sofia Sans" w:hAnsi="Sofia Sans"/>
          <w:color w:val="2C2627"/>
          <w:sz w:val="28"/>
          <w:szCs w:val="28"/>
        </w:rPr>
        <w:t>: Students from the most deprived backgrounds reported strong agreement with their experience, though gaps remain in academic success rates, mirroring national challenges.</w:t>
      </w:r>
    </w:p>
    <w:p w14:paraId="4BC9F1C5" w14:textId="7A9D3CB5" w:rsidR="00492046" w:rsidRDefault="00794577" w:rsidP="00392D9D">
      <w:pPr>
        <w:pStyle w:val="Bodycopy"/>
        <w:numPr>
          <w:ilvl w:val="0"/>
          <w:numId w:val="11"/>
        </w:numPr>
        <w:spacing w:before="0" w:line="240" w:lineRule="auto"/>
        <w:rPr>
          <w:rFonts w:ascii="Sofia Sans" w:hAnsi="Sofia Sans"/>
          <w:color w:val="2C2627"/>
          <w:sz w:val="28"/>
          <w:szCs w:val="28"/>
        </w:rPr>
      </w:pPr>
      <w:r w:rsidRPr="00794577">
        <w:rPr>
          <w:rFonts w:ascii="Sofia Sans" w:hAnsi="Sofia Sans"/>
          <w:b/>
          <w:bCs/>
          <w:color w:val="2C2627"/>
          <w:sz w:val="28"/>
          <w:szCs w:val="28"/>
        </w:rPr>
        <w:t>Care Experience &amp; Carers</w:t>
      </w:r>
      <w:r w:rsidRPr="00794577">
        <w:rPr>
          <w:rFonts w:ascii="Sofia Sans" w:hAnsi="Sofia Sans"/>
          <w:color w:val="2C2627"/>
          <w:sz w:val="28"/>
          <w:szCs w:val="28"/>
        </w:rPr>
        <w:t>: Care-experienced students reported lower satisfaction and progression rates, aligning with persistent national inequalities in student outcomes.</w:t>
      </w:r>
    </w:p>
    <w:p w14:paraId="13E0458E" w14:textId="09599AD6" w:rsidR="00492046" w:rsidRPr="00492046" w:rsidRDefault="00D74238" w:rsidP="00E6061C">
      <w:pPr>
        <w:pStyle w:val="Bodycopy"/>
        <w:spacing w:before="0" w:line="240" w:lineRule="auto"/>
        <w:ind w:left="0"/>
        <w:rPr>
          <w:rFonts w:ascii="Sofia Sans" w:hAnsi="Sofia Sans"/>
          <w:b/>
          <w:bCs/>
          <w:color w:val="2C2627"/>
          <w:sz w:val="28"/>
          <w:szCs w:val="28"/>
        </w:rPr>
      </w:pPr>
      <w:r w:rsidRPr="00492046">
        <w:rPr>
          <w:rFonts w:ascii="Sofia Sans" w:hAnsi="Sofia Sans"/>
          <w:b/>
          <w:bCs/>
          <w:color w:val="2C2627"/>
          <w:sz w:val="28"/>
          <w:szCs w:val="28"/>
        </w:rPr>
        <w:t>Report+Support data</w:t>
      </w:r>
    </w:p>
    <w:p w14:paraId="06E9A9D1" w14:textId="42A9F16C" w:rsidR="0034555A" w:rsidRDefault="00317A56" w:rsidP="00E6061C">
      <w:pPr>
        <w:pStyle w:val="Bodycopy"/>
        <w:spacing w:before="0" w:line="240" w:lineRule="auto"/>
        <w:ind w:left="0"/>
        <w:rPr>
          <w:rFonts w:ascii="Sofia Sans" w:hAnsi="Sofia Sans"/>
          <w:color w:val="2C2627"/>
          <w:sz w:val="28"/>
          <w:szCs w:val="28"/>
        </w:rPr>
      </w:pPr>
      <w:r>
        <w:rPr>
          <w:rFonts w:ascii="Sofia Sans" w:hAnsi="Sofia Sans"/>
          <w:color w:val="2C2627"/>
          <w:sz w:val="28"/>
          <w:szCs w:val="28"/>
        </w:rPr>
        <w:t>Data</w:t>
      </w:r>
      <w:r w:rsidR="000C410A">
        <w:rPr>
          <w:rFonts w:ascii="Sofia Sans" w:hAnsi="Sofia Sans"/>
          <w:color w:val="2C2627"/>
          <w:sz w:val="28"/>
          <w:szCs w:val="28"/>
        </w:rPr>
        <w:t xml:space="preserve"> from our</w:t>
      </w:r>
      <w:r w:rsidR="00825209" w:rsidRPr="00492046">
        <w:rPr>
          <w:rFonts w:ascii="Sofia Sans" w:hAnsi="Sofia Sans"/>
          <w:color w:val="2C2627"/>
          <w:sz w:val="28"/>
          <w:szCs w:val="28"/>
        </w:rPr>
        <w:t xml:space="preserve"> </w:t>
      </w:r>
      <w:hyperlink r:id="rId24" w:history="1">
        <w:r w:rsidR="00825209" w:rsidRPr="00581BEA">
          <w:rPr>
            <w:rStyle w:val="Hyperlink"/>
            <w:rFonts w:ascii="Sofia Sans" w:hAnsi="Sofia Sans"/>
            <w:sz w:val="28"/>
            <w:szCs w:val="28"/>
          </w:rPr>
          <w:t>Report+Support</w:t>
        </w:r>
      </w:hyperlink>
      <w:r w:rsidR="00825209" w:rsidRPr="00492046">
        <w:rPr>
          <w:rFonts w:ascii="Sofia Sans" w:hAnsi="Sofia Sans"/>
          <w:color w:val="2C2627"/>
          <w:sz w:val="28"/>
          <w:szCs w:val="28"/>
        </w:rPr>
        <w:t xml:space="preserve"> online platform</w:t>
      </w:r>
      <w:r w:rsidR="00D3558B" w:rsidRPr="00492046">
        <w:rPr>
          <w:rFonts w:ascii="Sofia Sans" w:hAnsi="Sofia Sans"/>
          <w:color w:val="2C2627"/>
          <w:sz w:val="28"/>
          <w:szCs w:val="28"/>
        </w:rPr>
        <w:t xml:space="preserve"> showed us th</w:t>
      </w:r>
      <w:r w:rsidR="00FB4EC0">
        <w:rPr>
          <w:rFonts w:ascii="Sofia Sans" w:hAnsi="Sofia Sans"/>
          <w:color w:val="2C2627"/>
          <w:sz w:val="28"/>
          <w:szCs w:val="28"/>
        </w:rPr>
        <w:t xml:space="preserve">at </w:t>
      </w:r>
      <w:r w:rsidR="00D3558B" w:rsidRPr="00492046">
        <w:rPr>
          <w:rFonts w:ascii="Sofia Sans" w:hAnsi="Sofia Sans"/>
          <w:color w:val="2C2627"/>
          <w:sz w:val="28"/>
          <w:szCs w:val="28"/>
        </w:rPr>
        <w:t>we</w:t>
      </w:r>
      <w:r w:rsidR="00792D39" w:rsidRPr="00492046">
        <w:rPr>
          <w:rFonts w:ascii="Sofia Sans" w:hAnsi="Sofia Sans"/>
          <w:color w:val="2C2627"/>
          <w:sz w:val="28"/>
          <w:szCs w:val="28"/>
        </w:rPr>
        <w:t xml:space="preserve"> are seeing a </w:t>
      </w:r>
      <w:r w:rsidR="002D699A">
        <w:rPr>
          <w:rFonts w:ascii="Sofia Sans" w:hAnsi="Sofia Sans"/>
          <w:color w:val="2C2627"/>
          <w:sz w:val="28"/>
          <w:szCs w:val="28"/>
        </w:rPr>
        <w:t xml:space="preserve">slight </w:t>
      </w:r>
      <w:r w:rsidR="00792D39" w:rsidRPr="00492046">
        <w:rPr>
          <w:rFonts w:ascii="Sofia Sans" w:hAnsi="Sofia Sans"/>
          <w:color w:val="2C2627"/>
          <w:sz w:val="28"/>
          <w:szCs w:val="28"/>
        </w:rPr>
        <w:t xml:space="preserve">growth in certain incident types including </w:t>
      </w:r>
      <w:r w:rsidR="00131125" w:rsidRPr="00492046">
        <w:rPr>
          <w:rFonts w:ascii="Sofia Sans" w:hAnsi="Sofia Sans"/>
          <w:color w:val="2C2627"/>
          <w:sz w:val="28"/>
          <w:szCs w:val="28"/>
        </w:rPr>
        <w:t xml:space="preserve">discrimination, harassment and </w:t>
      </w:r>
      <w:r w:rsidR="009D29C1" w:rsidRPr="00492046">
        <w:rPr>
          <w:rFonts w:ascii="Sofia Sans" w:hAnsi="Sofia Sans"/>
          <w:color w:val="2C2627"/>
          <w:sz w:val="28"/>
          <w:szCs w:val="28"/>
        </w:rPr>
        <w:t xml:space="preserve">stalking when comparing all reports to </w:t>
      </w:r>
      <w:r w:rsidR="009D0484">
        <w:rPr>
          <w:rFonts w:ascii="Sofia Sans" w:hAnsi="Sofia Sans"/>
          <w:color w:val="2C2627"/>
          <w:sz w:val="28"/>
          <w:szCs w:val="28"/>
        </w:rPr>
        <w:t xml:space="preserve">those from </w:t>
      </w:r>
      <w:r w:rsidR="009D29C1" w:rsidRPr="00492046">
        <w:rPr>
          <w:rFonts w:ascii="Sofia Sans" w:hAnsi="Sofia Sans"/>
          <w:color w:val="2C2627"/>
          <w:sz w:val="28"/>
          <w:szCs w:val="28"/>
        </w:rPr>
        <w:t>the last 12 months.</w:t>
      </w:r>
      <w:r w:rsidR="00E52B1D">
        <w:rPr>
          <w:rFonts w:ascii="Sofia Sans" w:hAnsi="Sofia Sans"/>
          <w:color w:val="2C2627"/>
          <w:sz w:val="28"/>
          <w:szCs w:val="28"/>
        </w:rPr>
        <w:t xml:space="preserve"> Therefore, we must continue to focus work </w:t>
      </w:r>
      <w:r w:rsidR="00B12736">
        <w:rPr>
          <w:rFonts w:ascii="Sofia Sans" w:hAnsi="Sofia Sans"/>
          <w:color w:val="2C2627"/>
          <w:sz w:val="28"/>
          <w:szCs w:val="28"/>
        </w:rPr>
        <w:t xml:space="preserve">on </w:t>
      </w:r>
      <w:r w:rsidR="00E52B1D">
        <w:rPr>
          <w:rFonts w:ascii="Sofia Sans" w:hAnsi="Sofia Sans"/>
          <w:color w:val="2C2627"/>
          <w:sz w:val="28"/>
          <w:szCs w:val="28"/>
        </w:rPr>
        <w:t xml:space="preserve">ensuring our </w:t>
      </w:r>
      <w:r w:rsidR="00B12736">
        <w:rPr>
          <w:rFonts w:ascii="Sofia Sans" w:hAnsi="Sofia Sans"/>
          <w:color w:val="2C2627"/>
          <w:sz w:val="28"/>
          <w:szCs w:val="28"/>
        </w:rPr>
        <w:t>campuses</w:t>
      </w:r>
      <w:r w:rsidR="00E52B1D">
        <w:rPr>
          <w:rFonts w:ascii="Sofia Sans" w:hAnsi="Sofia Sans"/>
          <w:color w:val="2C2627"/>
          <w:sz w:val="28"/>
          <w:szCs w:val="28"/>
        </w:rPr>
        <w:t xml:space="preserve"> are safe for everyone.</w:t>
      </w:r>
    </w:p>
    <w:p w14:paraId="7C2E880C" w14:textId="1016EF1A" w:rsidR="000635D1" w:rsidRPr="000D64D0" w:rsidRDefault="004842F6" w:rsidP="00A45636">
      <w:pPr>
        <w:pStyle w:val="Bodycopy"/>
        <w:spacing w:before="0" w:line="240" w:lineRule="auto"/>
        <w:ind w:left="0"/>
        <w:rPr>
          <w:rFonts w:ascii="Sofia Sans" w:hAnsi="Sofia Sans"/>
          <w:b/>
          <w:bCs/>
          <w:color w:val="2C2627"/>
          <w:sz w:val="28"/>
          <w:szCs w:val="28"/>
        </w:rPr>
      </w:pPr>
      <w:r w:rsidRPr="000D64D0">
        <w:rPr>
          <w:rFonts w:ascii="Sofia Sans" w:hAnsi="Sofia Sans"/>
          <w:b/>
          <w:bCs/>
          <w:color w:val="2C2627"/>
          <w:sz w:val="28"/>
          <w:szCs w:val="28"/>
        </w:rPr>
        <w:t xml:space="preserve">All reports </w:t>
      </w:r>
      <w:r w:rsidR="00492046" w:rsidRPr="000D64D0">
        <w:rPr>
          <w:rFonts w:ascii="Sofia Sans" w:hAnsi="Sofia Sans"/>
          <w:b/>
          <w:bCs/>
          <w:color w:val="2C2627"/>
          <w:sz w:val="28"/>
          <w:szCs w:val="28"/>
        </w:rPr>
        <w:t xml:space="preserve">since </w:t>
      </w:r>
      <w:r w:rsidR="000D64D0" w:rsidRPr="000D64D0">
        <w:rPr>
          <w:rFonts w:ascii="Sofia Sans" w:hAnsi="Sofia Sans"/>
          <w:b/>
          <w:bCs/>
          <w:color w:val="2C2627"/>
          <w:sz w:val="28"/>
          <w:szCs w:val="28"/>
        </w:rPr>
        <w:t>2021</w:t>
      </w:r>
      <w:r w:rsidRPr="000D64D0">
        <w:rPr>
          <w:rFonts w:ascii="Sofia Sans" w:hAnsi="Sofia Sans"/>
          <w:b/>
          <w:bCs/>
          <w:color w:val="2C2627"/>
          <w:sz w:val="28"/>
          <w:szCs w:val="28"/>
        </w:rPr>
        <w:t xml:space="preserve"> by I</w:t>
      </w:r>
      <w:r w:rsidR="00D3558B" w:rsidRPr="000D64D0">
        <w:rPr>
          <w:rFonts w:ascii="Sofia Sans" w:hAnsi="Sofia Sans"/>
          <w:b/>
          <w:bCs/>
          <w:color w:val="2C2627"/>
          <w:sz w:val="28"/>
          <w:szCs w:val="28"/>
        </w:rPr>
        <w:t>n</w:t>
      </w:r>
      <w:r w:rsidRPr="000D64D0">
        <w:rPr>
          <w:rFonts w:ascii="Sofia Sans" w:hAnsi="Sofia Sans"/>
          <w:b/>
          <w:bCs/>
          <w:color w:val="2C2627"/>
          <w:sz w:val="28"/>
          <w:szCs w:val="28"/>
        </w:rPr>
        <w:t>cident</w:t>
      </w:r>
    </w:p>
    <w:p w14:paraId="74037C3B" w14:textId="0113B87D" w:rsidR="004842F6" w:rsidRDefault="003111CE" w:rsidP="00565A82">
      <w:pPr>
        <w:pStyle w:val="Bodycopy"/>
        <w:rPr>
          <w:rFonts w:ascii="Sofia Sans" w:hAnsi="Sofia Sans"/>
          <w:color w:val="2C2627"/>
        </w:rPr>
      </w:pPr>
      <w:r>
        <w:rPr>
          <w:rFonts w:ascii="Sofia Sans" w:hAnsi="Sofia Sans"/>
          <w:noProof/>
          <w:color w:val="2C2627"/>
        </w:rPr>
        <w:lastRenderedPageBreak/>
        <w:drawing>
          <wp:inline distT="0" distB="0" distL="0" distR="0" wp14:anchorId="6C995618" wp14:editId="3C4FC2B4">
            <wp:extent cx="5676900" cy="6073349"/>
            <wp:effectExtent l="0" t="0" r="0" b="3810"/>
            <wp:docPr id="169579991" name="Picture 2" descr="A graph with purple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9991" name="Picture 2" descr="A graph with purple lines&#10;&#10;AI-generated content may be incorrec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44802" cy="6145992"/>
                    </a:xfrm>
                    <a:prstGeom prst="rect">
                      <a:avLst/>
                    </a:prstGeom>
                    <a:noFill/>
                    <a:ln>
                      <a:noFill/>
                    </a:ln>
                  </pic:spPr>
                </pic:pic>
              </a:graphicData>
            </a:graphic>
          </wp:inline>
        </w:drawing>
      </w:r>
    </w:p>
    <w:p w14:paraId="754A471E" w14:textId="5BEA43E4" w:rsidR="004842F6" w:rsidRPr="00492046" w:rsidRDefault="009D29C1" w:rsidP="000D64D0">
      <w:pPr>
        <w:pStyle w:val="Bodycopy"/>
        <w:ind w:left="0"/>
        <w:rPr>
          <w:rFonts w:ascii="Sofia Sans" w:hAnsi="Sofia Sans"/>
          <w:b/>
          <w:bCs/>
          <w:color w:val="2C2627"/>
          <w:sz w:val="28"/>
          <w:szCs w:val="28"/>
        </w:rPr>
      </w:pPr>
      <w:r w:rsidRPr="00492046">
        <w:rPr>
          <w:rFonts w:ascii="Sofia Sans" w:hAnsi="Sofia Sans"/>
          <w:b/>
          <w:bCs/>
          <w:color w:val="2C2627"/>
          <w:sz w:val="28"/>
          <w:szCs w:val="28"/>
        </w:rPr>
        <w:t>Reports over the l</w:t>
      </w:r>
      <w:r w:rsidR="004842F6" w:rsidRPr="00492046">
        <w:rPr>
          <w:rFonts w:ascii="Sofia Sans" w:hAnsi="Sofia Sans"/>
          <w:b/>
          <w:bCs/>
          <w:color w:val="2C2627"/>
          <w:sz w:val="28"/>
          <w:szCs w:val="28"/>
        </w:rPr>
        <w:t>ast 12 months</w:t>
      </w:r>
      <w:r w:rsidR="000D64D0">
        <w:rPr>
          <w:rFonts w:ascii="Sofia Sans" w:hAnsi="Sofia Sans"/>
          <w:b/>
          <w:bCs/>
          <w:color w:val="2C2627"/>
          <w:sz w:val="28"/>
          <w:szCs w:val="28"/>
        </w:rPr>
        <w:t xml:space="preserve"> by Incident</w:t>
      </w:r>
    </w:p>
    <w:p w14:paraId="40D0DF10" w14:textId="1FB870B1" w:rsidR="004842F6" w:rsidRDefault="004842F6" w:rsidP="00565A82">
      <w:pPr>
        <w:pStyle w:val="Bodycopy"/>
        <w:rPr>
          <w:rFonts w:ascii="Sofia Sans" w:hAnsi="Sofia Sans"/>
          <w:color w:val="2C2627"/>
        </w:rPr>
      </w:pPr>
      <w:r>
        <w:rPr>
          <w:rFonts w:ascii="Sofia Sans" w:hAnsi="Sofia Sans"/>
          <w:noProof/>
          <w:color w:val="2C2627"/>
        </w:rPr>
        <w:lastRenderedPageBreak/>
        <w:drawing>
          <wp:inline distT="0" distB="0" distL="0" distR="0" wp14:anchorId="19633C0B" wp14:editId="3B5FE692">
            <wp:extent cx="6391275" cy="6529017"/>
            <wp:effectExtent l="0" t="0" r="0" b="5715"/>
            <wp:docPr id="18020275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19683" cy="6558038"/>
                    </a:xfrm>
                    <a:prstGeom prst="rect">
                      <a:avLst/>
                    </a:prstGeom>
                    <a:noFill/>
                    <a:ln>
                      <a:noFill/>
                    </a:ln>
                  </pic:spPr>
                </pic:pic>
              </a:graphicData>
            </a:graphic>
          </wp:inline>
        </w:drawing>
      </w:r>
    </w:p>
    <w:p w14:paraId="347AC803" w14:textId="77777777" w:rsidR="009C7C5F" w:rsidRDefault="009C7C5F" w:rsidP="009C7C5F">
      <w:pPr>
        <w:pStyle w:val="Bodycopy"/>
        <w:rPr>
          <w:rFonts w:ascii="Sofia Sans" w:hAnsi="Sofia Sans"/>
          <w:b/>
          <w:bCs/>
          <w:color w:val="2C2627"/>
        </w:rPr>
      </w:pPr>
    </w:p>
    <w:p w14:paraId="76AA6AAE" w14:textId="77777777" w:rsidR="009C7C5F" w:rsidRDefault="009C7C5F" w:rsidP="009C7C5F">
      <w:pPr>
        <w:pStyle w:val="Bodycopy"/>
        <w:rPr>
          <w:rFonts w:ascii="Sofia Sans" w:hAnsi="Sofia Sans"/>
          <w:b/>
          <w:bCs/>
          <w:color w:val="2C2627"/>
        </w:rPr>
      </w:pPr>
    </w:p>
    <w:p w14:paraId="5C7448D5" w14:textId="77777777" w:rsidR="00EB4C4F" w:rsidRDefault="00EB4C4F" w:rsidP="009C7C5F">
      <w:pPr>
        <w:pStyle w:val="Bodycopy"/>
        <w:rPr>
          <w:rFonts w:ascii="Sofia Sans" w:hAnsi="Sofia Sans"/>
          <w:b/>
          <w:bCs/>
          <w:color w:val="2C2627"/>
        </w:rPr>
      </w:pPr>
    </w:p>
    <w:p w14:paraId="5355E18A" w14:textId="77777777" w:rsidR="009C7C5F" w:rsidRDefault="009C7C5F" w:rsidP="009C7C5F">
      <w:pPr>
        <w:pStyle w:val="Bodycopy"/>
        <w:rPr>
          <w:rFonts w:ascii="Sofia Sans" w:hAnsi="Sofia Sans"/>
          <w:b/>
          <w:bCs/>
          <w:color w:val="2C2627"/>
        </w:rPr>
      </w:pPr>
    </w:p>
    <w:p w14:paraId="24009820" w14:textId="77777777" w:rsidR="009C7C5F" w:rsidRDefault="009C7C5F" w:rsidP="009C7C5F">
      <w:pPr>
        <w:pStyle w:val="Bodycopy"/>
        <w:rPr>
          <w:rFonts w:ascii="Sofia Sans" w:hAnsi="Sofia Sans"/>
          <w:b/>
          <w:bCs/>
          <w:color w:val="2C2627"/>
        </w:rPr>
      </w:pPr>
    </w:p>
    <w:p w14:paraId="0A69D055" w14:textId="1656568A" w:rsidR="009C7C5F" w:rsidRDefault="009C7C5F" w:rsidP="00FF1D8B">
      <w:pPr>
        <w:pStyle w:val="Bodycopy"/>
        <w:spacing w:before="0" w:line="240" w:lineRule="auto"/>
        <w:ind w:left="0"/>
        <w:rPr>
          <w:rFonts w:ascii="Sofia Sans" w:hAnsi="Sofia Sans"/>
          <w:b/>
          <w:bCs/>
          <w:color w:val="2C2627"/>
          <w:sz w:val="28"/>
          <w:szCs w:val="28"/>
        </w:rPr>
      </w:pPr>
      <w:r w:rsidRPr="009C7C5F">
        <w:rPr>
          <w:rFonts w:ascii="Sofia Sans" w:hAnsi="Sofia Sans"/>
          <w:b/>
          <w:bCs/>
          <w:color w:val="2C2627"/>
          <w:sz w:val="28"/>
          <w:szCs w:val="28"/>
        </w:rPr>
        <w:t>Partner</w:t>
      </w:r>
      <w:r w:rsidR="00AC01C4">
        <w:rPr>
          <w:rFonts w:ascii="Sofia Sans" w:hAnsi="Sofia Sans"/>
          <w:b/>
          <w:bCs/>
          <w:color w:val="2C2627"/>
          <w:sz w:val="28"/>
          <w:szCs w:val="28"/>
        </w:rPr>
        <w:t xml:space="preserve"> of Choice &amp; Partnership Working</w:t>
      </w:r>
      <w:r w:rsidR="00D7687A">
        <w:rPr>
          <w:rFonts w:ascii="Sofia Sans" w:hAnsi="Sofia Sans"/>
          <w:b/>
          <w:bCs/>
          <w:color w:val="2C2627"/>
          <w:sz w:val="28"/>
          <w:szCs w:val="28"/>
        </w:rPr>
        <w:t xml:space="preserve">- </w:t>
      </w:r>
      <w:r w:rsidR="00AC01C4">
        <w:rPr>
          <w:rFonts w:ascii="Sofia Sans" w:hAnsi="Sofia Sans"/>
          <w:b/>
          <w:bCs/>
          <w:color w:val="2C2627"/>
          <w:sz w:val="28"/>
          <w:szCs w:val="28"/>
        </w:rPr>
        <w:t>New Equality Outcome</w:t>
      </w:r>
    </w:p>
    <w:p w14:paraId="4143FC43" w14:textId="77777777" w:rsidR="003146BD" w:rsidRPr="009C7C5F" w:rsidRDefault="003146BD" w:rsidP="00FF1D8B">
      <w:pPr>
        <w:pStyle w:val="Bodycopy"/>
        <w:spacing w:before="0" w:line="240" w:lineRule="auto"/>
        <w:ind w:left="0"/>
        <w:rPr>
          <w:rFonts w:ascii="Sofia Sans" w:hAnsi="Sofia Sans"/>
          <w:b/>
          <w:bCs/>
          <w:color w:val="2C2627"/>
          <w:sz w:val="28"/>
          <w:szCs w:val="28"/>
        </w:rPr>
      </w:pPr>
    </w:p>
    <w:p w14:paraId="186A1064" w14:textId="21069E70" w:rsidR="009C7C5F" w:rsidRDefault="00DE267D" w:rsidP="000A1D69">
      <w:pPr>
        <w:pStyle w:val="Bodycopy"/>
        <w:spacing w:before="0" w:line="240" w:lineRule="auto"/>
        <w:rPr>
          <w:rFonts w:ascii="Sofia Sans" w:hAnsi="Sofia Sans"/>
          <w:color w:val="2C2627"/>
          <w:sz w:val="28"/>
          <w:szCs w:val="28"/>
        </w:rPr>
      </w:pPr>
      <w:r w:rsidRPr="00A675E1">
        <w:rPr>
          <w:rFonts w:ascii="Sofia Sans" w:hAnsi="Sofia Sans"/>
          <w:color w:val="2C2627"/>
          <w:sz w:val="28"/>
          <w:szCs w:val="28"/>
        </w:rPr>
        <w:t xml:space="preserve">Following the </w:t>
      </w:r>
      <w:r w:rsidR="009C7C5F" w:rsidRPr="009C7C5F">
        <w:rPr>
          <w:rFonts w:ascii="Sofia Sans" w:hAnsi="Sofia Sans"/>
          <w:color w:val="2C2627"/>
          <w:sz w:val="28"/>
          <w:szCs w:val="28"/>
        </w:rPr>
        <w:t>comprehensive review of our progress</w:t>
      </w:r>
      <w:r w:rsidR="0023143B" w:rsidRPr="00A675E1">
        <w:rPr>
          <w:rFonts w:ascii="Sofia Sans" w:hAnsi="Sofia Sans"/>
          <w:color w:val="2C2627"/>
          <w:sz w:val="28"/>
          <w:szCs w:val="28"/>
        </w:rPr>
        <w:t>, evidence</w:t>
      </w:r>
      <w:r w:rsidR="009C7C5F" w:rsidRPr="009C7C5F">
        <w:rPr>
          <w:rFonts w:ascii="Sofia Sans" w:hAnsi="Sofia Sans"/>
          <w:color w:val="2C2627"/>
          <w:sz w:val="28"/>
          <w:szCs w:val="28"/>
        </w:rPr>
        <w:t xml:space="preserve"> and areas for improvement</w:t>
      </w:r>
      <w:r w:rsidR="0023143B" w:rsidRPr="00A675E1">
        <w:rPr>
          <w:rFonts w:ascii="Sofia Sans" w:hAnsi="Sofia Sans"/>
          <w:color w:val="2C2627"/>
          <w:sz w:val="28"/>
          <w:szCs w:val="28"/>
        </w:rPr>
        <w:t xml:space="preserve">, </w:t>
      </w:r>
      <w:r w:rsidR="009C7C5F" w:rsidRPr="009C7C5F">
        <w:rPr>
          <w:rFonts w:ascii="Sofia Sans" w:hAnsi="Sofia Sans"/>
          <w:color w:val="2C2627"/>
          <w:sz w:val="28"/>
          <w:szCs w:val="28"/>
        </w:rPr>
        <w:t>we have decided to establish a fifth equality outcome focused on becoming a 'partner of choice' and enhancing partnership working. This decision is driven by several key factors and supported by evidence and strategic considerations.</w:t>
      </w:r>
    </w:p>
    <w:p w14:paraId="229A470E" w14:textId="77777777" w:rsidR="005009C7" w:rsidRPr="009C7C5F" w:rsidRDefault="005009C7" w:rsidP="000A1D69">
      <w:pPr>
        <w:pStyle w:val="Bodycopy"/>
        <w:spacing w:before="0" w:line="240" w:lineRule="auto"/>
        <w:rPr>
          <w:rFonts w:ascii="Sofia Sans" w:hAnsi="Sofia Sans"/>
          <w:color w:val="2C2627"/>
          <w:sz w:val="28"/>
          <w:szCs w:val="28"/>
        </w:rPr>
      </w:pPr>
    </w:p>
    <w:p w14:paraId="3803990E" w14:textId="4305E78F" w:rsidR="009C7C5F" w:rsidRPr="009C7C5F" w:rsidRDefault="009C7C5F" w:rsidP="000A1D69">
      <w:pPr>
        <w:pStyle w:val="Bodycopy"/>
        <w:spacing w:before="0" w:line="240" w:lineRule="auto"/>
        <w:rPr>
          <w:rFonts w:ascii="Sofia Sans" w:hAnsi="Sofia Sans"/>
          <w:b/>
          <w:bCs/>
          <w:color w:val="423A3A" w:themeColor="text1" w:themeTint="E6"/>
          <w:sz w:val="28"/>
          <w:szCs w:val="28"/>
        </w:rPr>
      </w:pPr>
      <w:r w:rsidRPr="009C7C5F">
        <w:rPr>
          <w:rFonts w:ascii="Sofia Sans" w:hAnsi="Sofia Sans"/>
          <w:b/>
          <w:bCs/>
          <w:color w:val="423A3A" w:themeColor="text1" w:themeTint="E6"/>
          <w:sz w:val="28"/>
          <w:szCs w:val="28"/>
        </w:rPr>
        <w:t>Financial Challenges and Smarter Working</w:t>
      </w:r>
      <w:r w:rsidR="00F567E3" w:rsidRPr="00476F10">
        <w:rPr>
          <w:rFonts w:ascii="Sofia Sans" w:hAnsi="Sofia Sans"/>
          <w:b/>
          <w:bCs/>
          <w:color w:val="423A3A" w:themeColor="text1" w:themeTint="E6"/>
          <w:sz w:val="28"/>
          <w:szCs w:val="28"/>
        </w:rPr>
        <w:t xml:space="preserve"> (include this?)</w:t>
      </w:r>
    </w:p>
    <w:p w14:paraId="7D1387EC" w14:textId="6A88DD80" w:rsidR="009C7C5F" w:rsidRPr="00476F10" w:rsidRDefault="009C7C5F" w:rsidP="000A1D69">
      <w:pPr>
        <w:pStyle w:val="Bodycopy"/>
        <w:spacing w:before="0" w:line="240" w:lineRule="auto"/>
        <w:rPr>
          <w:rFonts w:ascii="Sofia Sans" w:hAnsi="Sofia Sans"/>
          <w:color w:val="423A3A" w:themeColor="text1" w:themeTint="E6"/>
          <w:sz w:val="28"/>
          <w:szCs w:val="28"/>
        </w:rPr>
      </w:pPr>
      <w:r w:rsidRPr="009C7C5F">
        <w:rPr>
          <w:rFonts w:ascii="Sofia Sans" w:hAnsi="Sofia Sans"/>
          <w:color w:val="423A3A" w:themeColor="text1" w:themeTint="E6"/>
          <w:sz w:val="28"/>
          <w:szCs w:val="28"/>
        </w:rPr>
        <w:t xml:space="preserve">The financial challenges facing the education sector necessitate smarter working practices across the college. By </w:t>
      </w:r>
      <w:r w:rsidR="008D66D8">
        <w:rPr>
          <w:rFonts w:ascii="Sofia Sans" w:hAnsi="Sofia Sans"/>
          <w:color w:val="423A3A" w:themeColor="text1" w:themeTint="E6"/>
          <w:sz w:val="28"/>
          <w:szCs w:val="28"/>
        </w:rPr>
        <w:t>encouraging</w:t>
      </w:r>
      <w:r w:rsidRPr="009C7C5F">
        <w:rPr>
          <w:rFonts w:ascii="Sofia Sans" w:hAnsi="Sofia Sans"/>
          <w:color w:val="423A3A" w:themeColor="text1" w:themeTint="E6"/>
          <w:sz w:val="28"/>
          <w:szCs w:val="28"/>
        </w:rPr>
        <w:t xml:space="preserve"> strong partnerships, we can pool resources,</w:t>
      </w:r>
      <w:r w:rsidR="006C70BF" w:rsidRPr="00476F10">
        <w:rPr>
          <w:rFonts w:ascii="Sofia Sans" w:hAnsi="Sofia Sans"/>
          <w:color w:val="423A3A" w:themeColor="text1" w:themeTint="E6"/>
          <w:sz w:val="28"/>
          <w:szCs w:val="28"/>
        </w:rPr>
        <w:t xml:space="preserve"> knowledge and</w:t>
      </w:r>
      <w:r w:rsidRPr="009C7C5F">
        <w:rPr>
          <w:rFonts w:ascii="Sofia Sans" w:hAnsi="Sofia Sans"/>
          <w:color w:val="423A3A" w:themeColor="text1" w:themeTint="E6"/>
          <w:sz w:val="28"/>
          <w:szCs w:val="28"/>
        </w:rPr>
        <w:t xml:space="preserve"> share expertise. This approach not only helps us navigate financial constraints but also enhances the quality and reach of our services.</w:t>
      </w:r>
    </w:p>
    <w:p w14:paraId="2CA1FDA0" w14:textId="77777777" w:rsidR="005009C7" w:rsidRPr="009C7C5F" w:rsidRDefault="005009C7" w:rsidP="000A1D69">
      <w:pPr>
        <w:pStyle w:val="Bodycopy"/>
        <w:spacing w:before="0" w:line="240" w:lineRule="auto"/>
        <w:rPr>
          <w:rFonts w:ascii="Sofia Sans" w:hAnsi="Sofia Sans"/>
          <w:color w:val="FF0000"/>
          <w:sz w:val="28"/>
          <w:szCs w:val="28"/>
        </w:rPr>
      </w:pPr>
    </w:p>
    <w:p w14:paraId="2E1CCB0C" w14:textId="245F5A57" w:rsidR="009C7C5F" w:rsidRPr="009C7C5F" w:rsidRDefault="009C7C5F" w:rsidP="000A1D69">
      <w:pPr>
        <w:pStyle w:val="Bodycopy"/>
        <w:spacing w:before="0" w:line="240" w:lineRule="auto"/>
        <w:rPr>
          <w:rFonts w:ascii="Sofia Sans" w:hAnsi="Sofia Sans"/>
          <w:b/>
          <w:bCs/>
          <w:color w:val="2C2627"/>
          <w:sz w:val="28"/>
          <w:szCs w:val="28"/>
        </w:rPr>
      </w:pPr>
      <w:r w:rsidRPr="009C7C5F">
        <w:rPr>
          <w:rFonts w:ascii="Sofia Sans" w:hAnsi="Sofia Sans"/>
          <w:b/>
          <w:bCs/>
          <w:color w:val="2C2627"/>
          <w:sz w:val="28"/>
          <w:szCs w:val="28"/>
        </w:rPr>
        <w:t>Collaboration with Experts and Speciali</w:t>
      </w:r>
      <w:r w:rsidR="00FC2515" w:rsidRPr="00A675E1">
        <w:rPr>
          <w:rFonts w:ascii="Sofia Sans" w:hAnsi="Sofia Sans"/>
          <w:b/>
          <w:bCs/>
          <w:color w:val="2C2627"/>
          <w:sz w:val="28"/>
          <w:szCs w:val="28"/>
        </w:rPr>
        <w:t>s</w:t>
      </w:r>
      <w:r w:rsidRPr="009C7C5F">
        <w:rPr>
          <w:rFonts w:ascii="Sofia Sans" w:hAnsi="Sofia Sans"/>
          <w:b/>
          <w:bCs/>
          <w:color w:val="2C2627"/>
          <w:sz w:val="28"/>
          <w:szCs w:val="28"/>
        </w:rPr>
        <w:t>ed Organi</w:t>
      </w:r>
      <w:r w:rsidR="00FC2515" w:rsidRPr="00A675E1">
        <w:rPr>
          <w:rFonts w:ascii="Sofia Sans" w:hAnsi="Sofia Sans"/>
          <w:b/>
          <w:bCs/>
          <w:color w:val="2C2627"/>
          <w:sz w:val="28"/>
          <w:szCs w:val="28"/>
        </w:rPr>
        <w:t>s</w:t>
      </w:r>
      <w:r w:rsidRPr="009C7C5F">
        <w:rPr>
          <w:rFonts w:ascii="Sofia Sans" w:hAnsi="Sofia Sans"/>
          <w:b/>
          <w:bCs/>
          <w:color w:val="2C2627"/>
          <w:sz w:val="28"/>
          <w:szCs w:val="28"/>
        </w:rPr>
        <w:t>ations</w:t>
      </w:r>
    </w:p>
    <w:p w14:paraId="21A655D7" w14:textId="6172040C" w:rsidR="009C7C5F" w:rsidRPr="009C7C5F" w:rsidRDefault="009C7C5F" w:rsidP="000A1D69">
      <w:pPr>
        <w:pStyle w:val="Bodycopy"/>
        <w:spacing w:before="0" w:line="240" w:lineRule="auto"/>
        <w:rPr>
          <w:rFonts w:ascii="Sofia Sans" w:hAnsi="Sofia Sans"/>
          <w:color w:val="FF0000"/>
          <w:sz w:val="28"/>
          <w:szCs w:val="28"/>
        </w:rPr>
      </w:pPr>
      <w:r w:rsidRPr="009C7C5F">
        <w:rPr>
          <w:rFonts w:ascii="Sofia Sans" w:hAnsi="Sofia Sans"/>
          <w:color w:val="2C2627"/>
          <w:sz w:val="28"/>
          <w:szCs w:val="28"/>
        </w:rPr>
        <w:t>Working with experts and speciali</w:t>
      </w:r>
      <w:r w:rsidR="00FC2515" w:rsidRPr="00A675E1">
        <w:rPr>
          <w:rFonts w:ascii="Sofia Sans" w:hAnsi="Sofia Sans"/>
          <w:color w:val="2C2627"/>
          <w:sz w:val="28"/>
          <w:szCs w:val="28"/>
        </w:rPr>
        <w:t>s</w:t>
      </w:r>
      <w:r w:rsidRPr="009C7C5F">
        <w:rPr>
          <w:rFonts w:ascii="Sofia Sans" w:hAnsi="Sofia Sans"/>
          <w:color w:val="2C2627"/>
          <w:sz w:val="28"/>
          <w:szCs w:val="28"/>
        </w:rPr>
        <w:t>ed organi</w:t>
      </w:r>
      <w:r w:rsidR="007D7A9C" w:rsidRPr="00A675E1">
        <w:rPr>
          <w:rFonts w:ascii="Sofia Sans" w:hAnsi="Sofia Sans"/>
          <w:color w:val="2C2627"/>
          <w:sz w:val="28"/>
          <w:szCs w:val="28"/>
        </w:rPr>
        <w:t>s</w:t>
      </w:r>
      <w:r w:rsidRPr="009C7C5F">
        <w:rPr>
          <w:rFonts w:ascii="Sofia Sans" w:hAnsi="Sofia Sans"/>
          <w:color w:val="2C2627"/>
          <w:sz w:val="28"/>
          <w:szCs w:val="28"/>
        </w:rPr>
        <w:t xml:space="preserve">ations allows us to leverage their knowledge and experience to better address </w:t>
      </w:r>
      <w:r w:rsidR="004E4446">
        <w:rPr>
          <w:rFonts w:ascii="Sofia Sans" w:hAnsi="Sofia Sans"/>
          <w:color w:val="2C2627"/>
          <w:sz w:val="28"/>
          <w:szCs w:val="28"/>
        </w:rPr>
        <w:t xml:space="preserve">more </w:t>
      </w:r>
      <w:r w:rsidRPr="009C7C5F">
        <w:rPr>
          <w:rFonts w:ascii="Sofia Sans" w:hAnsi="Sofia Sans"/>
          <w:color w:val="2C2627"/>
          <w:sz w:val="28"/>
          <w:szCs w:val="28"/>
        </w:rPr>
        <w:t xml:space="preserve">complex issues. We already have successful partnerships with </w:t>
      </w:r>
      <w:r w:rsidR="0088402F">
        <w:rPr>
          <w:rFonts w:ascii="Sofia Sans" w:hAnsi="Sofia Sans"/>
          <w:color w:val="2C2627"/>
          <w:sz w:val="28"/>
          <w:szCs w:val="28"/>
        </w:rPr>
        <w:t>organisations</w:t>
      </w:r>
      <w:r w:rsidRPr="009C7C5F">
        <w:rPr>
          <w:rFonts w:ascii="Sofia Sans" w:hAnsi="Sofia Sans"/>
          <w:color w:val="2C2627"/>
          <w:sz w:val="28"/>
          <w:szCs w:val="28"/>
        </w:rPr>
        <w:t xml:space="preserve"> such as EmilyTest, LGBT Youth Scotland, Action for Children, and Brothers I</w:t>
      </w:r>
      <w:r w:rsidR="00464286">
        <w:rPr>
          <w:rFonts w:ascii="Sofia Sans" w:hAnsi="Sofia Sans"/>
          <w:color w:val="2C2627"/>
          <w:sz w:val="28"/>
          <w:szCs w:val="28"/>
        </w:rPr>
        <w:t>n</w:t>
      </w:r>
      <w:r w:rsidRPr="009C7C5F">
        <w:rPr>
          <w:rFonts w:ascii="Sofia Sans" w:hAnsi="Sofia Sans"/>
          <w:color w:val="2C2627"/>
          <w:sz w:val="28"/>
          <w:szCs w:val="28"/>
        </w:rPr>
        <w:t xml:space="preserve"> Arms. These collaborations have proven beneficial in providing targeted support to our students and staff.</w:t>
      </w:r>
      <w:r w:rsidR="00BD421F" w:rsidRPr="00A675E1">
        <w:rPr>
          <w:rFonts w:ascii="Sofia Sans" w:hAnsi="Sofia Sans"/>
          <w:color w:val="2C2627"/>
          <w:sz w:val="28"/>
          <w:szCs w:val="28"/>
        </w:rPr>
        <w:t xml:space="preserve"> </w:t>
      </w:r>
      <w:r w:rsidR="00BD421F" w:rsidRPr="00A675E1">
        <w:rPr>
          <w:rFonts w:ascii="Sofia Sans" w:hAnsi="Sofia Sans"/>
          <w:color w:val="423A3A" w:themeColor="text1" w:themeTint="E6"/>
          <w:sz w:val="28"/>
          <w:szCs w:val="28"/>
        </w:rPr>
        <w:t>It also helps us to raise awareness of their services and</w:t>
      </w:r>
      <w:r w:rsidR="00945890">
        <w:rPr>
          <w:rFonts w:ascii="Sofia Sans" w:hAnsi="Sofia Sans"/>
          <w:color w:val="423A3A" w:themeColor="text1" w:themeTint="E6"/>
          <w:sz w:val="28"/>
          <w:szCs w:val="28"/>
        </w:rPr>
        <w:t xml:space="preserve"> </w:t>
      </w:r>
      <w:r w:rsidR="00987121">
        <w:rPr>
          <w:rFonts w:ascii="Sofia Sans" w:hAnsi="Sofia Sans"/>
          <w:color w:val="423A3A" w:themeColor="text1" w:themeTint="E6"/>
          <w:sz w:val="28"/>
          <w:szCs w:val="28"/>
        </w:rPr>
        <w:t>objectives</w:t>
      </w:r>
      <w:r w:rsidR="00E746B7" w:rsidRPr="0088402F">
        <w:rPr>
          <w:rFonts w:ascii="Sofia Sans" w:hAnsi="Sofia Sans"/>
          <w:color w:val="FF0000"/>
          <w:sz w:val="28"/>
          <w:szCs w:val="28"/>
        </w:rPr>
        <w:t xml:space="preserve"> </w:t>
      </w:r>
      <w:r w:rsidR="00E746B7" w:rsidRPr="00A675E1">
        <w:rPr>
          <w:rFonts w:ascii="Sofia Sans" w:hAnsi="Sofia Sans"/>
          <w:color w:val="423A3A" w:themeColor="text1" w:themeTint="E6"/>
          <w:sz w:val="28"/>
          <w:szCs w:val="28"/>
        </w:rPr>
        <w:t>with a wider audience.</w:t>
      </w:r>
    </w:p>
    <w:p w14:paraId="76FCDDD0" w14:textId="77777777" w:rsidR="0031667A" w:rsidRDefault="0031667A" w:rsidP="000A1D69">
      <w:pPr>
        <w:pStyle w:val="Bodycopy"/>
        <w:spacing w:before="0" w:line="240" w:lineRule="auto"/>
        <w:rPr>
          <w:rFonts w:ascii="Sofia Sans" w:hAnsi="Sofia Sans"/>
          <w:b/>
          <w:bCs/>
          <w:color w:val="2C2627"/>
          <w:sz w:val="28"/>
          <w:szCs w:val="28"/>
        </w:rPr>
      </w:pPr>
    </w:p>
    <w:p w14:paraId="0537F01A" w14:textId="3034DC86" w:rsidR="009C7C5F" w:rsidRPr="009C7C5F" w:rsidRDefault="009C7C5F" w:rsidP="000A1D69">
      <w:pPr>
        <w:pStyle w:val="Bodycopy"/>
        <w:spacing w:before="0" w:line="240" w:lineRule="auto"/>
        <w:rPr>
          <w:rFonts w:ascii="Sofia Sans" w:hAnsi="Sofia Sans"/>
          <w:b/>
          <w:bCs/>
          <w:color w:val="2C2627"/>
          <w:sz w:val="28"/>
          <w:szCs w:val="28"/>
        </w:rPr>
      </w:pPr>
      <w:r w:rsidRPr="009C7C5F">
        <w:rPr>
          <w:rFonts w:ascii="Sofia Sans" w:hAnsi="Sofia Sans"/>
          <w:b/>
          <w:bCs/>
          <w:color w:val="2C2627"/>
          <w:sz w:val="28"/>
          <w:szCs w:val="28"/>
        </w:rPr>
        <w:t>Enhancing Internal Partnerships</w:t>
      </w:r>
    </w:p>
    <w:p w14:paraId="4E02C480" w14:textId="470E63DF" w:rsidR="009C7C5F" w:rsidRPr="009C7C5F" w:rsidRDefault="009C7C5F" w:rsidP="000A1D69">
      <w:pPr>
        <w:pStyle w:val="Bodycopy"/>
        <w:spacing w:before="0" w:line="240" w:lineRule="auto"/>
        <w:rPr>
          <w:rFonts w:ascii="Sofia Sans" w:hAnsi="Sofia Sans"/>
          <w:color w:val="2C2627"/>
          <w:sz w:val="28"/>
          <w:szCs w:val="28"/>
        </w:rPr>
      </w:pPr>
      <w:r w:rsidRPr="009C7C5F">
        <w:rPr>
          <w:rFonts w:ascii="Sofia Sans" w:hAnsi="Sofia Sans"/>
          <w:color w:val="2C2627"/>
          <w:sz w:val="28"/>
          <w:szCs w:val="28"/>
        </w:rPr>
        <w:t xml:space="preserve">While we have established internal partnerships across various departments, there is potential to further develop these relationships to embed EDI more deeply within our college culture. Strengthening internal collaboration will enhance our understanding of equality issues and ensure that EDI principles are integrated into </w:t>
      </w:r>
      <w:r w:rsidR="00D842B2">
        <w:rPr>
          <w:rFonts w:ascii="Sofia Sans" w:hAnsi="Sofia Sans"/>
          <w:color w:val="2C2627"/>
          <w:sz w:val="28"/>
          <w:szCs w:val="28"/>
        </w:rPr>
        <w:t>more</w:t>
      </w:r>
      <w:r w:rsidRPr="009C7C5F">
        <w:rPr>
          <w:rFonts w:ascii="Sofia Sans" w:hAnsi="Sofia Sans"/>
          <w:color w:val="2C2627"/>
          <w:sz w:val="28"/>
          <w:szCs w:val="28"/>
        </w:rPr>
        <w:t xml:space="preserve"> aspects of our operations.</w:t>
      </w:r>
    </w:p>
    <w:p w14:paraId="060583A4" w14:textId="77777777" w:rsidR="0031667A" w:rsidRDefault="0031667A" w:rsidP="000A1D69">
      <w:pPr>
        <w:pStyle w:val="Bodycopy"/>
        <w:spacing w:before="0" w:line="240" w:lineRule="auto"/>
        <w:rPr>
          <w:rFonts w:ascii="Sofia Sans" w:hAnsi="Sofia Sans"/>
          <w:b/>
          <w:bCs/>
          <w:color w:val="2C2627"/>
          <w:sz w:val="28"/>
          <w:szCs w:val="28"/>
        </w:rPr>
      </w:pPr>
    </w:p>
    <w:p w14:paraId="5B393F09" w14:textId="5DD66C4C" w:rsidR="009C7C5F" w:rsidRPr="009C7C5F" w:rsidRDefault="009C7C5F" w:rsidP="000A1D69">
      <w:pPr>
        <w:pStyle w:val="Bodycopy"/>
        <w:spacing w:before="0" w:line="240" w:lineRule="auto"/>
        <w:rPr>
          <w:rFonts w:ascii="Sofia Sans" w:hAnsi="Sofia Sans"/>
          <w:b/>
          <w:bCs/>
          <w:color w:val="2C2627"/>
          <w:sz w:val="28"/>
          <w:szCs w:val="28"/>
        </w:rPr>
      </w:pPr>
      <w:r w:rsidRPr="009C7C5F">
        <w:rPr>
          <w:rFonts w:ascii="Sofia Sans" w:hAnsi="Sofia Sans"/>
          <w:b/>
          <w:bCs/>
          <w:color w:val="2C2627"/>
          <w:sz w:val="28"/>
          <w:szCs w:val="28"/>
        </w:rPr>
        <w:t>Supporting Disadvantaged and Underrepresented Groups</w:t>
      </w:r>
    </w:p>
    <w:p w14:paraId="1796430F" w14:textId="77777777" w:rsidR="00054D90" w:rsidRDefault="009C7C5F" w:rsidP="000A1D69">
      <w:pPr>
        <w:pStyle w:val="Bodycopy"/>
        <w:spacing w:before="0" w:line="240" w:lineRule="auto"/>
        <w:rPr>
          <w:rFonts w:ascii="Sofia Sans" w:hAnsi="Sofia Sans"/>
          <w:color w:val="2C2627"/>
          <w:sz w:val="28"/>
          <w:szCs w:val="28"/>
        </w:rPr>
      </w:pPr>
      <w:r w:rsidRPr="009C7C5F">
        <w:rPr>
          <w:rFonts w:ascii="Sofia Sans" w:hAnsi="Sofia Sans"/>
          <w:color w:val="2C2627"/>
          <w:sz w:val="28"/>
          <w:szCs w:val="28"/>
        </w:rPr>
        <w:t xml:space="preserve">As a partner of choice, Glasgow Clyde College aims to support individuals from disadvantaged backgrounds and underrepresented groups. By </w:t>
      </w:r>
      <w:r w:rsidR="00BB4A63">
        <w:rPr>
          <w:rFonts w:ascii="Sofia Sans" w:hAnsi="Sofia Sans"/>
          <w:color w:val="2C2627"/>
          <w:sz w:val="28"/>
          <w:szCs w:val="28"/>
        </w:rPr>
        <w:t>p</w:t>
      </w:r>
      <w:r w:rsidRPr="009C7C5F">
        <w:rPr>
          <w:rFonts w:ascii="Sofia Sans" w:hAnsi="Sofia Sans"/>
          <w:color w:val="2C2627"/>
          <w:sz w:val="28"/>
          <w:szCs w:val="28"/>
        </w:rPr>
        <w:t>artnering with charities, organi</w:t>
      </w:r>
      <w:r w:rsidR="005E616E" w:rsidRPr="00A675E1">
        <w:rPr>
          <w:rFonts w:ascii="Sofia Sans" w:hAnsi="Sofia Sans"/>
          <w:color w:val="2C2627"/>
          <w:sz w:val="28"/>
          <w:szCs w:val="28"/>
        </w:rPr>
        <w:t>s</w:t>
      </w:r>
      <w:r w:rsidRPr="009C7C5F">
        <w:rPr>
          <w:rFonts w:ascii="Sofia Sans" w:hAnsi="Sofia Sans"/>
          <w:color w:val="2C2627"/>
          <w:sz w:val="28"/>
          <w:szCs w:val="28"/>
        </w:rPr>
        <w:t>ations, and agencies</w:t>
      </w:r>
      <w:r w:rsidR="00AD3793">
        <w:rPr>
          <w:rFonts w:ascii="Sofia Sans" w:hAnsi="Sofia Sans"/>
          <w:color w:val="2C2627"/>
          <w:sz w:val="28"/>
          <w:szCs w:val="28"/>
        </w:rPr>
        <w:t xml:space="preserve">, it </w:t>
      </w:r>
      <w:r w:rsidRPr="009C7C5F">
        <w:rPr>
          <w:rFonts w:ascii="Sofia Sans" w:hAnsi="Sofia Sans"/>
          <w:color w:val="2C2627"/>
          <w:sz w:val="28"/>
          <w:szCs w:val="28"/>
        </w:rPr>
        <w:t xml:space="preserve">enables us to support our local communities </w:t>
      </w:r>
      <w:r w:rsidR="00AD3793">
        <w:rPr>
          <w:rFonts w:ascii="Sofia Sans" w:hAnsi="Sofia Sans"/>
          <w:color w:val="2C2627"/>
          <w:sz w:val="28"/>
          <w:szCs w:val="28"/>
        </w:rPr>
        <w:t xml:space="preserve">more </w:t>
      </w:r>
      <w:r w:rsidRPr="009C7C5F">
        <w:rPr>
          <w:rFonts w:ascii="Sofia Sans" w:hAnsi="Sofia Sans"/>
          <w:color w:val="2C2627"/>
          <w:sz w:val="28"/>
          <w:szCs w:val="28"/>
        </w:rPr>
        <w:t xml:space="preserve">effectively. </w:t>
      </w:r>
    </w:p>
    <w:p w14:paraId="6E53DC02" w14:textId="4FCF5136" w:rsidR="009C7C5F" w:rsidRPr="009C7C5F" w:rsidRDefault="009C7C5F" w:rsidP="000A1D69">
      <w:pPr>
        <w:pStyle w:val="Bodycopy"/>
        <w:spacing w:before="0" w:line="240" w:lineRule="auto"/>
        <w:rPr>
          <w:rFonts w:ascii="Sofia Sans" w:hAnsi="Sofia Sans"/>
          <w:color w:val="2C2627"/>
          <w:sz w:val="28"/>
          <w:szCs w:val="28"/>
        </w:rPr>
      </w:pPr>
      <w:r w:rsidRPr="009C7C5F">
        <w:rPr>
          <w:rFonts w:ascii="Sofia Sans" w:hAnsi="Sofia Sans"/>
          <w:color w:val="2C2627"/>
          <w:sz w:val="28"/>
          <w:szCs w:val="28"/>
        </w:rPr>
        <w:t>The</w:t>
      </w:r>
      <w:r w:rsidR="00054D90">
        <w:rPr>
          <w:rFonts w:ascii="Sofia Sans" w:hAnsi="Sofia Sans"/>
          <w:color w:val="2C2627"/>
          <w:sz w:val="28"/>
          <w:szCs w:val="28"/>
        </w:rPr>
        <w:t xml:space="preserve"> </w:t>
      </w:r>
      <w:r w:rsidRPr="009C7C5F">
        <w:rPr>
          <w:rFonts w:ascii="Sofia Sans" w:hAnsi="Sofia Sans"/>
          <w:color w:val="2C2627"/>
          <w:sz w:val="28"/>
          <w:szCs w:val="28"/>
        </w:rPr>
        <w:t>creation of this new equality outcome reflects our commitment to build strong, mutually beneficial relationships that enhance our capacity to support our students, staff, and the wider community.</w:t>
      </w:r>
    </w:p>
    <w:p w14:paraId="41309D8A" w14:textId="676DBE14" w:rsidR="003C410E" w:rsidRPr="00A675E1" w:rsidRDefault="003C410E" w:rsidP="000A1D69">
      <w:pPr>
        <w:pStyle w:val="Bodycopy"/>
        <w:spacing w:before="0" w:line="240" w:lineRule="auto"/>
        <w:ind w:left="0"/>
        <w:rPr>
          <w:rFonts w:ascii="Sofia Sans" w:eastAsia="Times New Roman" w:hAnsi="Sofia Sans" w:cs="Times New Roman"/>
          <w:color w:val="2C2627"/>
          <w:sz w:val="28"/>
          <w:szCs w:val="28"/>
        </w:rPr>
      </w:pPr>
      <w:r w:rsidRPr="00A675E1">
        <w:rPr>
          <w:rFonts w:ascii="Sofia Sans" w:hAnsi="Sofia Sans"/>
          <w:color w:val="2C2627"/>
          <w:sz w:val="28"/>
          <w:szCs w:val="28"/>
        </w:rPr>
        <w:br w:type="page"/>
      </w:r>
    </w:p>
    <w:p w14:paraId="383BCEF2" w14:textId="43125F10" w:rsidR="00565A82" w:rsidRPr="00CE444D" w:rsidRDefault="007118AC" w:rsidP="000E3C87">
      <w:pPr>
        <w:pStyle w:val="Heading1"/>
        <w:rPr>
          <w:rFonts w:ascii="Sofia Sans" w:hAnsi="Sofia Sans"/>
          <w:color w:val="2C2627"/>
          <w:sz w:val="44"/>
          <w:szCs w:val="44"/>
        </w:rPr>
      </w:pPr>
      <w:r w:rsidRPr="00CE444D">
        <w:rPr>
          <w:rFonts w:ascii="Sofia Sans" w:hAnsi="Sofia Sans"/>
          <w:color w:val="2C2627"/>
          <w:sz w:val="44"/>
          <w:szCs w:val="44"/>
        </w:rPr>
        <w:lastRenderedPageBreak/>
        <w:t>Glasgow Clyde College’s Equality Outcomes 2025-2029</w:t>
      </w:r>
    </w:p>
    <w:p w14:paraId="20214D44" w14:textId="77777777" w:rsidR="000E3C87" w:rsidRPr="00A675E1" w:rsidRDefault="000E3C87" w:rsidP="000E3C87">
      <w:pPr>
        <w:rPr>
          <w:rFonts w:ascii="Sofia Sans" w:hAnsi="Sofia Sans"/>
          <w:sz w:val="28"/>
          <w:szCs w:val="28"/>
          <w:lang w:val="en-US" w:eastAsia="en-GB"/>
        </w:rPr>
      </w:pPr>
    </w:p>
    <w:p w14:paraId="6005AF00" w14:textId="232BEB8F" w:rsidR="004E298D" w:rsidRPr="00A675E1" w:rsidRDefault="00C23C3A" w:rsidP="00D7687A">
      <w:pPr>
        <w:pStyle w:val="Bodycopy"/>
        <w:rPr>
          <w:rFonts w:ascii="Sofia Sans" w:hAnsi="Sofia Sans"/>
          <w:color w:val="2C2627"/>
          <w:sz w:val="28"/>
          <w:szCs w:val="28"/>
        </w:rPr>
      </w:pPr>
      <w:r w:rsidRPr="00A675E1">
        <w:rPr>
          <w:rFonts w:ascii="Sofia Sans" w:hAnsi="Sofia Sans"/>
          <w:color w:val="2C2627"/>
          <w:sz w:val="28"/>
          <w:szCs w:val="28"/>
        </w:rPr>
        <w:t>Glasgow Clyde College's new Equality Outcomes 2025-2029</w:t>
      </w:r>
    </w:p>
    <w:p w14:paraId="74F289D4" w14:textId="1D142108" w:rsidR="00C23C3A" w:rsidRPr="00A675E1" w:rsidRDefault="00C23C3A" w:rsidP="00975768">
      <w:pPr>
        <w:pStyle w:val="Bodycopy"/>
        <w:ind w:left="0"/>
        <w:rPr>
          <w:rFonts w:ascii="Sofia Sans" w:hAnsi="Sofia Sans"/>
          <w:color w:val="2C2627"/>
          <w:sz w:val="28"/>
          <w:szCs w:val="28"/>
        </w:rPr>
      </w:pPr>
      <w:r w:rsidRPr="00A675E1">
        <w:rPr>
          <w:rFonts w:ascii="Sofia Sans" w:hAnsi="Sofia Sans"/>
          <w:b/>
          <w:bCs/>
          <w:color w:val="2C2627"/>
          <w:sz w:val="28"/>
          <w:szCs w:val="28"/>
        </w:rPr>
        <w:t>Outcome</w:t>
      </w:r>
      <w:r w:rsidR="004E298D" w:rsidRPr="00A675E1">
        <w:rPr>
          <w:rFonts w:ascii="Sofia Sans" w:hAnsi="Sofia Sans"/>
          <w:b/>
          <w:bCs/>
          <w:color w:val="2C2627"/>
          <w:sz w:val="28"/>
          <w:szCs w:val="28"/>
        </w:rPr>
        <w:t xml:space="preserve"> 1</w:t>
      </w:r>
    </w:p>
    <w:p w14:paraId="179E929D" w14:textId="77777777" w:rsidR="00C23C3A" w:rsidRPr="003146BD" w:rsidRDefault="00C23C3A" w:rsidP="00D042E7">
      <w:pPr>
        <w:pStyle w:val="Bodycopy"/>
        <w:rPr>
          <w:rFonts w:ascii="Sofia Sans" w:hAnsi="Sofia Sans"/>
          <w:b/>
          <w:bCs/>
          <w:color w:val="2C2627"/>
          <w:sz w:val="32"/>
          <w:szCs w:val="32"/>
        </w:rPr>
      </w:pPr>
      <w:r w:rsidRPr="003146BD">
        <w:rPr>
          <w:rFonts w:ascii="Sofia Sans" w:hAnsi="Sofia Sans"/>
          <w:b/>
          <w:bCs/>
          <w:color w:val="2C2627"/>
          <w:sz w:val="32"/>
          <w:szCs w:val="32"/>
        </w:rPr>
        <w:t>Glasgow Clyde College successfully attracts and employs a diverse workforce, particularly individuals from ethnic groups and disabled people, fostering an inclusive and innovative college environment.</w:t>
      </w:r>
    </w:p>
    <w:p w14:paraId="396B499B" w14:textId="4440A5E6" w:rsidR="00C23C3A" w:rsidRPr="00A675E1" w:rsidRDefault="00F80FA4" w:rsidP="00D042E7">
      <w:pPr>
        <w:pStyle w:val="Bodycopy"/>
        <w:ind w:left="0"/>
        <w:rPr>
          <w:rFonts w:ascii="Sofia Sans" w:hAnsi="Sofia Sans"/>
          <w:color w:val="2C2627"/>
          <w:sz w:val="28"/>
          <w:szCs w:val="28"/>
        </w:rPr>
      </w:pPr>
      <w:r w:rsidRPr="00F80FA4">
        <w:rPr>
          <w:rFonts w:ascii="Sofia Sans" w:hAnsi="Sofia Sans"/>
          <w:color w:val="2C2627"/>
          <w:sz w:val="28"/>
          <w:szCs w:val="28"/>
        </w:rPr>
        <w:t xml:space="preserve">Related </w:t>
      </w:r>
      <w:r w:rsidR="00C23C3A" w:rsidRPr="00F80FA4">
        <w:rPr>
          <w:rFonts w:ascii="Sofia Sans" w:hAnsi="Sofia Sans"/>
          <w:color w:val="2C2627"/>
          <w:sz w:val="28"/>
          <w:szCs w:val="28"/>
        </w:rPr>
        <w:t>SFC NEOs:</w:t>
      </w:r>
    </w:p>
    <w:p w14:paraId="63F39E77" w14:textId="77777777" w:rsidR="00C23C3A" w:rsidRPr="00A675E1" w:rsidRDefault="00C23C3A" w:rsidP="00F80FA4">
      <w:pPr>
        <w:pStyle w:val="Bodycopy"/>
        <w:numPr>
          <w:ilvl w:val="0"/>
          <w:numId w:val="2"/>
        </w:numPr>
        <w:spacing w:line="240" w:lineRule="auto"/>
        <w:rPr>
          <w:rFonts w:ascii="Sofia Sans" w:hAnsi="Sofia Sans"/>
          <w:color w:val="2C2627"/>
          <w:sz w:val="28"/>
          <w:szCs w:val="28"/>
        </w:rPr>
      </w:pPr>
      <w:r w:rsidRPr="00A675E1">
        <w:rPr>
          <w:rFonts w:ascii="Sofia Sans" w:hAnsi="Sofia Sans"/>
          <w:b/>
          <w:bCs/>
          <w:color w:val="2C2627"/>
          <w:sz w:val="28"/>
          <w:szCs w:val="28"/>
        </w:rPr>
        <w:t>Disability:</w:t>
      </w:r>
      <w:r w:rsidRPr="00A675E1">
        <w:rPr>
          <w:rFonts w:ascii="Sofia Sans" w:hAnsi="Sofia Sans"/>
          <w:color w:val="2C2627"/>
          <w:sz w:val="28"/>
          <w:szCs w:val="28"/>
        </w:rPr>
        <w:t> Increase the representation of disabled staff in the workforce and on college Boards.</w:t>
      </w:r>
    </w:p>
    <w:p w14:paraId="14132F4C" w14:textId="77777777" w:rsidR="00C23C3A" w:rsidRDefault="00C23C3A" w:rsidP="00F80FA4">
      <w:pPr>
        <w:pStyle w:val="Bodycopy"/>
        <w:numPr>
          <w:ilvl w:val="0"/>
          <w:numId w:val="2"/>
        </w:numPr>
        <w:spacing w:line="240" w:lineRule="auto"/>
        <w:rPr>
          <w:rFonts w:ascii="Sofia Sans" w:hAnsi="Sofia Sans"/>
          <w:color w:val="2C2627"/>
          <w:sz w:val="28"/>
          <w:szCs w:val="28"/>
        </w:rPr>
      </w:pPr>
      <w:r w:rsidRPr="00A675E1">
        <w:rPr>
          <w:rFonts w:ascii="Sofia Sans" w:hAnsi="Sofia Sans"/>
          <w:b/>
          <w:bCs/>
          <w:color w:val="2C2627"/>
          <w:sz w:val="28"/>
          <w:szCs w:val="28"/>
        </w:rPr>
        <w:t>Race:</w:t>
      </w:r>
      <w:r w:rsidRPr="00A675E1">
        <w:rPr>
          <w:rFonts w:ascii="Sofia Sans" w:hAnsi="Sofia Sans"/>
          <w:color w:val="2C2627"/>
          <w:sz w:val="28"/>
          <w:szCs w:val="28"/>
        </w:rPr>
        <w:t> Increase the racial diversity of teaching and non-teaching staff to align with student representation in the sector.</w:t>
      </w:r>
    </w:p>
    <w:p w14:paraId="707A320F" w14:textId="38EA6773" w:rsidR="00126B02" w:rsidRPr="001556C2" w:rsidRDefault="00126B02" w:rsidP="001556C2">
      <w:pPr>
        <w:pStyle w:val="Bodycopy"/>
        <w:spacing w:line="240" w:lineRule="auto"/>
        <w:ind w:left="0"/>
        <w:rPr>
          <w:rFonts w:ascii="Sofia Sans" w:hAnsi="Sofia Sans"/>
          <w:color w:val="2C2627"/>
          <w:sz w:val="28"/>
          <w:szCs w:val="28"/>
        </w:rPr>
      </w:pPr>
      <w:r w:rsidRPr="001556C2">
        <w:rPr>
          <w:rFonts w:ascii="Sofia Sans" w:hAnsi="Sofia Sans"/>
          <w:color w:val="2C2627"/>
          <w:sz w:val="28"/>
          <w:szCs w:val="28"/>
        </w:rPr>
        <w:t xml:space="preserve">This also covers </w:t>
      </w:r>
      <w:r w:rsidR="00627E3D" w:rsidRPr="001556C2">
        <w:rPr>
          <w:rFonts w:ascii="Sofia Sans" w:hAnsi="Sofia Sans"/>
          <w:color w:val="2C2627"/>
          <w:sz w:val="28"/>
          <w:szCs w:val="28"/>
        </w:rPr>
        <w:t xml:space="preserve">the </w:t>
      </w:r>
      <w:r w:rsidR="001556C2" w:rsidRPr="001556C2">
        <w:rPr>
          <w:rFonts w:ascii="Sofia Sans" w:hAnsi="Sofia Sans"/>
          <w:color w:val="2C2627"/>
          <w:sz w:val="28"/>
          <w:szCs w:val="28"/>
        </w:rPr>
        <w:t xml:space="preserve">protected characteristics of </w:t>
      </w:r>
      <w:r w:rsidR="00627E3D" w:rsidRPr="001556C2">
        <w:rPr>
          <w:rFonts w:ascii="Sofia Sans" w:hAnsi="Sofia Sans"/>
          <w:color w:val="2C2627"/>
          <w:sz w:val="28"/>
          <w:szCs w:val="28"/>
        </w:rPr>
        <w:t xml:space="preserve">Pregnancy &amp; </w:t>
      </w:r>
      <w:r w:rsidR="001556C2" w:rsidRPr="001556C2">
        <w:rPr>
          <w:rFonts w:ascii="Sofia Sans" w:hAnsi="Sofia Sans"/>
          <w:color w:val="2C2627"/>
          <w:sz w:val="28"/>
          <w:szCs w:val="28"/>
        </w:rPr>
        <w:t>Maternity</w:t>
      </w:r>
      <w:r w:rsidR="00627E3D" w:rsidRPr="001556C2">
        <w:rPr>
          <w:rFonts w:ascii="Sofia Sans" w:hAnsi="Sofia Sans"/>
          <w:color w:val="2C2627"/>
          <w:sz w:val="28"/>
          <w:szCs w:val="28"/>
        </w:rPr>
        <w:t xml:space="preserve"> and Marriage and Civil Partnership</w:t>
      </w:r>
      <w:r w:rsidR="001556C2">
        <w:rPr>
          <w:rFonts w:ascii="Sofia Sans" w:hAnsi="Sofia Sans"/>
          <w:color w:val="2C2627"/>
          <w:sz w:val="28"/>
          <w:szCs w:val="28"/>
        </w:rPr>
        <w:t xml:space="preserve"> </w:t>
      </w:r>
      <w:r w:rsidR="00001C35">
        <w:rPr>
          <w:rFonts w:ascii="Sofia Sans" w:hAnsi="Sofia Sans"/>
          <w:color w:val="2C2627"/>
          <w:sz w:val="28"/>
          <w:szCs w:val="28"/>
        </w:rPr>
        <w:t>in our workforce.</w:t>
      </w:r>
    </w:p>
    <w:p w14:paraId="4EA8C97A" w14:textId="701FD45F" w:rsidR="00904626" w:rsidRPr="00A675E1" w:rsidRDefault="00845EB8" w:rsidP="00F80FA4">
      <w:pPr>
        <w:pStyle w:val="Bodycopy"/>
        <w:spacing w:line="240" w:lineRule="auto"/>
        <w:ind w:left="0"/>
        <w:rPr>
          <w:rFonts w:ascii="Sofia Sans" w:hAnsi="Sofia Sans"/>
          <w:color w:val="2C2627"/>
          <w:sz w:val="28"/>
          <w:szCs w:val="28"/>
        </w:rPr>
      </w:pPr>
      <w:r w:rsidRPr="00A675E1">
        <w:rPr>
          <w:rFonts w:ascii="Sofia Sans" w:hAnsi="Sofia Sans"/>
          <w:color w:val="2C2627"/>
          <w:sz w:val="28"/>
          <w:szCs w:val="28"/>
        </w:rPr>
        <w:t>G</w:t>
      </w:r>
      <w:r w:rsidR="00AF3FA4">
        <w:rPr>
          <w:rFonts w:ascii="Sofia Sans" w:hAnsi="Sofia Sans"/>
          <w:color w:val="2C2627"/>
          <w:sz w:val="28"/>
          <w:szCs w:val="28"/>
        </w:rPr>
        <w:t>lasgow Clyde College’s</w:t>
      </w:r>
      <w:r w:rsidRPr="00A675E1">
        <w:rPr>
          <w:rFonts w:ascii="Sofia Sans" w:hAnsi="Sofia Sans"/>
          <w:color w:val="2C2627"/>
          <w:sz w:val="28"/>
          <w:szCs w:val="28"/>
        </w:rPr>
        <w:t xml:space="preserve"> commitment to attracting and welcoming </w:t>
      </w:r>
      <w:r w:rsidR="00084FAC" w:rsidRPr="00A675E1">
        <w:rPr>
          <w:rFonts w:ascii="Sofia Sans" w:hAnsi="Sofia Sans"/>
          <w:color w:val="2C2627"/>
          <w:sz w:val="28"/>
          <w:szCs w:val="28"/>
        </w:rPr>
        <w:t xml:space="preserve">all </w:t>
      </w:r>
      <w:r w:rsidRPr="00A675E1">
        <w:rPr>
          <w:rFonts w:ascii="Sofia Sans" w:hAnsi="Sofia Sans"/>
          <w:color w:val="2C2627"/>
          <w:sz w:val="28"/>
          <w:szCs w:val="28"/>
        </w:rPr>
        <w:t xml:space="preserve">individuals, aligns with SFC's goals to increase representation of </w:t>
      </w:r>
      <w:r w:rsidR="00286EEF" w:rsidRPr="00A675E1">
        <w:rPr>
          <w:rFonts w:ascii="Sofia Sans" w:hAnsi="Sofia Sans"/>
          <w:color w:val="2C2627"/>
          <w:sz w:val="28"/>
          <w:szCs w:val="28"/>
        </w:rPr>
        <w:t>diverse</w:t>
      </w:r>
      <w:r w:rsidRPr="00A675E1">
        <w:rPr>
          <w:rFonts w:ascii="Sofia Sans" w:hAnsi="Sofia Sans"/>
          <w:color w:val="2C2627"/>
          <w:sz w:val="28"/>
          <w:szCs w:val="28"/>
        </w:rPr>
        <w:t xml:space="preserve"> groups in the workforce</w:t>
      </w:r>
      <w:r w:rsidR="00CC5866">
        <w:rPr>
          <w:rFonts w:ascii="Sofia Sans" w:hAnsi="Sofia Sans"/>
          <w:color w:val="2C2627"/>
          <w:sz w:val="28"/>
          <w:szCs w:val="28"/>
        </w:rPr>
        <w:t xml:space="preserve"> at all levels</w:t>
      </w:r>
      <w:r w:rsidRPr="00A675E1">
        <w:rPr>
          <w:rFonts w:ascii="Sofia Sans" w:hAnsi="Sofia Sans"/>
          <w:color w:val="2C2627"/>
          <w:sz w:val="28"/>
          <w:szCs w:val="28"/>
        </w:rPr>
        <w:t xml:space="preserve"> and </w:t>
      </w:r>
      <w:r w:rsidR="0035017B">
        <w:rPr>
          <w:rFonts w:ascii="Sofia Sans" w:hAnsi="Sofia Sans"/>
          <w:color w:val="2C2627"/>
          <w:sz w:val="28"/>
          <w:szCs w:val="28"/>
        </w:rPr>
        <w:t xml:space="preserve">the </w:t>
      </w:r>
      <w:r w:rsidR="00CC5866">
        <w:rPr>
          <w:rFonts w:ascii="Sofia Sans" w:hAnsi="Sofia Sans"/>
          <w:color w:val="2C2627"/>
          <w:sz w:val="28"/>
          <w:szCs w:val="28"/>
        </w:rPr>
        <w:t>board of management</w:t>
      </w:r>
      <w:r w:rsidRPr="00A675E1">
        <w:rPr>
          <w:rFonts w:ascii="Sofia Sans" w:hAnsi="Sofia Sans"/>
          <w:color w:val="2C2627"/>
          <w:sz w:val="28"/>
          <w:szCs w:val="28"/>
        </w:rPr>
        <w:t>.</w:t>
      </w:r>
    </w:p>
    <w:p w14:paraId="6939AE7F" w14:textId="2EB0E20A" w:rsidR="00904626" w:rsidRPr="003146BD" w:rsidRDefault="002A1E26" w:rsidP="00F80FA4">
      <w:pPr>
        <w:pStyle w:val="Bodycopy"/>
        <w:spacing w:line="240" w:lineRule="auto"/>
        <w:ind w:left="0"/>
        <w:rPr>
          <w:rFonts w:ascii="Sofia Sans" w:hAnsi="Sofia Sans"/>
          <w:color w:val="423A3A" w:themeColor="text1" w:themeTint="E6"/>
          <w:sz w:val="28"/>
          <w:szCs w:val="28"/>
        </w:rPr>
      </w:pPr>
      <w:bookmarkStart w:id="7" w:name="_Hlk195021211"/>
      <w:r>
        <w:rPr>
          <w:rFonts w:ascii="Sofia Sans" w:hAnsi="Sofia Sans"/>
          <w:color w:val="423A3A" w:themeColor="text1" w:themeTint="E6"/>
          <w:sz w:val="28"/>
          <w:szCs w:val="28"/>
        </w:rPr>
        <w:t xml:space="preserve">Relevant </w:t>
      </w:r>
      <w:r w:rsidR="006E0F08" w:rsidRPr="003146BD">
        <w:rPr>
          <w:rFonts w:ascii="Sofia Sans" w:hAnsi="Sofia Sans"/>
          <w:color w:val="423A3A" w:themeColor="text1" w:themeTint="E6"/>
          <w:sz w:val="28"/>
          <w:szCs w:val="28"/>
        </w:rPr>
        <w:t xml:space="preserve">PSED </w:t>
      </w:r>
      <w:r w:rsidR="00A675E1" w:rsidRPr="003146BD">
        <w:rPr>
          <w:rFonts w:ascii="Sofia Sans" w:hAnsi="Sofia Sans"/>
          <w:color w:val="423A3A" w:themeColor="text1" w:themeTint="E6"/>
          <w:sz w:val="28"/>
          <w:szCs w:val="28"/>
        </w:rPr>
        <w:t>General Duty- Advancing Equality</w:t>
      </w:r>
      <w:r w:rsidR="00EA052E" w:rsidRPr="003146BD">
        <w:rPr>
          <w:rFonts w:ascii="Sofia Sans" w:hAnsi="Sofia Sans"/>
          <w:color w:val="423A3A" w:themeColor="text1" w:themeTint="E6"/>
          <w:sz w:val="28"/>
          <w:szCs w:val="28"/>
        </w:rPr>
        <w:t>, Eliminating Discrimination &amp; Fostering Good Relations</w:t>
      </w:r>
    </w:p>
    <w:bookmarkEnd w:id="7"/>
    <w:p w14:paraId="71223D38" w14:textId="77777777" w:rsidR="006E0F08" w:rsidRDefault="006E0F08" w:rsidP="00C23C3A">
      <w:pPr>
        <w:pStyle w:val="Bodycopy"/>
        <w:rPr>
          <w:rFonts w:ascii="Sofia Sans" w:hAnsi="Sofia Sans"/>
          <w:color w:val="FF0000"/>
          <w:sz w:val="28"/>
          <w:szCs w:val="28"/>
        </w:rPr>
      </w:pPr>
    </w:p>
    <w:p w14:paraId="3A571761" w14:textId="77777777" w:rsidR="006E0F08" w:rsidRDefault="006E0F08" w:rsidP="00C23C3A">
      <w:pPr>
        <w:pStyle w:val="Bodycopy"/>
        <w:rPr>
          <w:rFonts w:ascii="Sofia Sans" w:hAnsi="Sofia Sans"/>
          <w:color w:val="FF0000"/>
          <w:sz w:val="28"/>
          <w:szCs w:val="28"/>
        </w:rPr>
      </w:pPr>
    </w:p>
    <w:p w14:paraId="490AEBB0" w14:textId="77777777" w:rsidR="006E0F08" w:rsidRDefault="006E0F08" w:rsidP="00C23C3A">
      <w:pPr>
        <w:pStyle w:val="Bodycopy"/>
        <w:rPr>
          <w:rFonts w:ascii="Sofia Sans" w:hAnsi="Sofia Sans"/>
          <w:color w:val="FF0000"/>
          <w:sz w:val="28"/>
          <w:szCs w:val="28"/>
        </w:rPr>
      </w:pPr>
    </w:p>
    <w:p w14:paraId="06E3D3A3" w14:textId="77777777" w:rsidR="006E0F08" w:rsidRDefault="006E0F08" w:rsidP="00C23C3A">
      <w:pPr>
        <w:pStyle w:val="Bodycopy"/>
        <w:rPr>
          <w:rFonts w:ascii="Sofia Sans" w:hAnsi="Sofia Sans"/>
          <w:color w:val="FF0000"/>
          <w:sz w:val="28"/>
          <w:szCs w:val="28"/>
        </w:rPr>
      </w:pPr>
    </w:p>
    <w:p w14:paraId="01035A63" w14:textId="77777777" w:rsidR="006E0F08" w:rsidRDefault="006E0F08" w:rsidP="00C23C3A">
      <w:pPr>
        <w:pStyle w:val="Bodycopy"/>
        <w:rPr>
          <w:rFonts w:ascii="Sofia Sans" w:hAnsi="Sofia Sans"/>
          <w:color w:val="FF0000"/>
          <w:sz w:val="28"/>
          <w:szCs w:val="28"/>
        </w:rPr>
      </w:pPr>
    </w:p>
    <w:p w14:paraId="29B0386E" w14:textId="77777777" w:rsidR="007E6849" w:rsidRDefault="007E6849" w:rsidP="00C23C3A">
      <w:pPr>
        <w:pStyle w:val="Bodycopy"/>
        <w:rPr>
          <w:rFonts w:ascii="Sofia Sans" w:hAnsi="Sofia Sans"/>
          <w:color w:val="FF0000"/>
          <w:sz w:val="28"/>
          <w:szCs w:val="28"/>
        </w:rPr>
      </w:pPr>
    </w:p>
    <w:p w14:paraId="7246953A" w14:textId="77777777" w:rsidR="006E0F08" w:rsidRPr="00A675E1" w:rsidRDefault="006E0F08" w:rsidP="00C23C3A">
      <w:pPr>
        <w:pStyle w:val="Bodycopy"/>
        <w:rPr>
          <w:rFonts w:ascii="Sofia Sans" w:hAnsi="Sofia Sans"/>
          <w:color w:val="2C2627"/>
          <w:sz w:val="28"/>
          <w:szCs w:val="28"/>
        </w:rPr>
      </w:pPr>
    </w:p>
    <w:p w14:paraId="1C89338B" w14:textId="7848C407" w:rsidR="00C23C3A" w:rsidRPr="00A675E1" w:rsidRDefault="00C23C3A" w:rsidP="00975768">
      <w:pPr>
        <w:pStyle w:val="Bodycopy"/>
        <w:ind w:left="0"/>
        <w:rPr>
          <w:rFonts w:ascii="Sofia Sans" w:hAnsi="Sofia Sans"/>
          <w:color w:val="2C2627"/>
          <w:sz w:val="28"/>
          <w:szCs w:val="28"/>
        </w:rPr>
      </w:pPr>
      <w:r w:rsidRPr="00A675E1">
        <w:rPr>
          <w:rFonts w:ascii="Sofia Sans" w:hAnsi="Sofia Sans"/>
          <w:b/>
          <w:bCs/>
          <w:color w:val="2C2627"/>
          <w:sz w:val="28"/>
          <w:szCs w:val="28"/>
        </w:rPr>
        <w:lastRenderedPageBreak/>
        <w:t>Outcome</w:t>
      </w:r>
      <w:r w:rsidR="00975768" w:rsidRPr="00A675E1">
        <w:rPr>
          <w:rFonts w:ascii="Sofia Sans" w:hAnsi="Sofia Sans"/>
          <w:b/>
          <w:bCs/>
          <w:color w:val="2C2627"/>
          <w:sz w:val="28"/>
          <w:szCs w:val="28"/>
        </w:rPr>
        <w:t xml:space="preserve"> 2</w:t>
      </w:r>
    </w:p>
    <w:p w14:paraId="568B27EC" w14:textId="77777777" w:rsidR="00C23C3A" w:rsidRPr="003944F1" w:rsidRDefault="00C23C3A" w:rsidP="002D1C39">
      <w:pPr>
        <w:pStyle w:val="Bodycopy"/>
        <w:rPr>
          <w:rFonts w:ascii="Sofia Sans" w:hAnsi="Sofia Sans"/>
          <w:b/>
          <w:bCs/>
          <w:color w:val="2C2627"/>
          <w:sz w:val="32"/>
          <w:szCs w:val="32"/>
        </w:rPr>
      </w:pPr>
      <w:r w:rsidRPr="003944F1">
        <w:rPr>
          <w:rFonts w:ascii="Sofia Sans" w:hAnsi="Sofia Sans"/>
          <w:b/>
          <w:bCs/>
          <w:color w:val="2C2627"/>
          <w:sz w:val="32"/>
          <w:szCs w:val="32"/>
        </w:rPr>
        <w:t xml:space="preserve">Everyone within our Glasgow Clyde College community feels a strong sense of belonging and safety, assured of their ability to thrive within a nurturing and aspirational environment. </w:t>
      </w:r>
    </w:p>
    <w:p w14:paraId="33876D10" w14:textId="23B35499" w:rsidR="00C23C3A" w:rsidRPr="002F68E2" w:rsidRDefault="002F68E2" w:rsidP="00947F97">
      <w:pPr>
        <w:pStyle w:val="Bodycopy"/>
        <w:spacing w:line="240" w:lineRule="auto"/>
        <w:ind w:left="0"/>
        <w:rPr>
          <w:rFonts w:ascii="Sofia Sans" w:hAnsi="Sofia Sans"/>
          <w:color w:val="2C2627"/>
          <w:sz w:val="28"/>
          <w:szCs w:val="28"/>
        </w:rPr>
      </w:pPr>
      <w:r w:rsidRPr="002F68E2">
        <w:rPr>
          <w:rFonts w:ascii="Sofia Sans" w:hAnsi="Sofia Sans"/>
          <w:color w:val="2C2627"/>
          <w:sz w:val="28"/>
          <w:szCs w:val="28"/>
        </w:rPr>
        <w:t xml:space="preserve">Related </w:t>
      </w:r>
      <w:r w:rsidR="00C23C3A" w:rsidRPr="002F68E2">
        <w:rPr>
          <w:rFonts w:ascii="Sofia Sans" w:hAnsi="Sofia Sans"/>
          <w:color w:val="2C2627"/>
          <w:sz w:val="28"/>
          <w:szCs w:val="28"/>
        </w:rPr>
        <w:t>SFC NEOs:</w:t>
      </w:r>
    </w:p>
    <w:p w14:paraId="781661FB" w14:textId="1EE7C5EA" w:rsidR="00C23C3A" w:rsidRPr="00A675E1" w:rsidRDefault="00C23C3A" w:rsidP="002F68E2">
      <w:pPr>
        <w:pStyle w:val="Bodycopy"/>
        <w:numPr>
          <w:ilvl w:val="0"/>
          <w:numId w:val="4"/>
        </w:numPr>
        <w:spacing w:line="240" w:lineRule="auto"/>
        <w:rPr>
          <w:rFonts w:ascii="Sofia Sans" w:hAnsi="Sofia Sans"/>
          <w:color w:val="2C2627"/>
          <w:sz w:val="28"/>
          <w:szCs w:val="28"/>
        </w:rPr>
      </w:pPr>
      <w:bookmarkStart w:id="8" w:name="_Hlk195085806"/>
      <w:r w:rsidRPr="00A675E1">
        <w:rPr>
          <w:rFonts w:ascii="Sofia Sans" w:hAnsi="Sofia Sans"/>
          <w:b/>
          <w:bCs/>
          <w:color w:val="2C2627"/>
          <w:sz w:val="28"/>
          <w:szCs w:val="28"/>
        </w:rPr>
        <w:t>Age</w:t>
      </w:r>
      <w:r w:rsidRPr="00A675E1">
        <w:rPr>
          <w:rFonts w:ascii="Sofia Sans" w:hAnsi="Sofia Sans"/>
          <w:color w:val="2C2627"/>
          <w:sz w:val="28"/>
          <w:szCs w:val="28"/>
        </w:rPr>
        <w:t>: The success rates for college students aged under 19 will improve</w:t>
      </w:r>
    </w:p>
    <w:p w14:paraId="0DB9DCF0" w14:textId="77777777" w:rsidR="00C23C3A" w:rsidRPr="00A675E1" w:rsidRDefault="00C23C3A" w:rsidP="002F68E2">
      <w:pPr>
        <w:pStyle w:val="Bodycopy"/>
        <w:numPr>
          <w:ilvl w:val="0"/>
          <w:numId w:val="4"/>
        </w:numPr>
        <w:spacing w:line="240" w:lineRule="auto"/>
        <w:rPr>
          <w:rFonts w:ascii="Sofia Sans" w:hAnsi="Sofia Sans"/>
          <w:color w:val="2C2627"/>
          <w:sz w:val="28"/>
          <w:szCs w:val="28"/>
        </w:rPr>
      </w:pPr>
      <w:r w:rsidRPr="00A675E1">
        <w:rPr>
          <w:rFonts w:ascii="Sofia Sans" w:hAnsi="Sofia Sans"/>
          <w:b/>
          <w:bCs/>
          <w:color w:val="2C2627"/>
          <w:sz w:val="28"/>
          <w:szCs w:val="28"/>
        </w:rPr>
        <w:t>Disability</w:t>
      </w:r>
      <w:r w:rsidRPr="00A675E1">
        <w:rPr>
          <w:rFonts w:ascii="Sofia Sans" w:hAnsi="Sofia Sans"/>
          <w:color w:val="2C2627"/>
          <w:sz w:val="28"/>
          <w:szCs w:val="28"/>
        </w:rPr>
        <w:t>: Ensure disabled students report feeling satisfied with support and reasonable adjustments received.</w:t>
      </w:r>
    </w:p>
    <w:p w14:paraId="2E5D9551" w14:textId="77777777" w:rsidR="00C23C3A" w:rsidRPr="00A675E1" w:rsidRDefault="00C23C3A" w:rsidP="002F68E2">
      <w:pPr>
        <w:pStyle w:val="Bodycopy"/>
        <w:numPr>
          <w:ilvl w:val="0"/>
          <w:numId w:val="4"/>
        </w:numPr>
        <w:spacing w:line="240" w:lineRule="auto"/>
        <w:rPr>
          <w:rFonts w:ascii="Sofia Sans" w:hAnsi="Sofia Sans"/>
          <w:color w:val="2C2627"/>
          <w:sz w:val="28"/>
          <w:szCs w:val="28"/>
        </w:rPr>
      </w:pPr>
      <w:r w:rsidRPr="00A675E1">
        <w:rPr>
          <w:rFonts w:ascii="Sofia Sans" w:hAnsi="Sofia Sans"/>
          <w:b/>
          <w:bCs/>
          <w:color w:val="2C2627"/>
          <w:sz w:val="28"/>
          <w:szCs w:val="28"/>
        </w:rPr>
        <w:t>Gender Reassignment:</w:t>
      </w:r>
      <w:r w:rsidRPr="00A675E1">
        <w:rPr>
          <w:rFonts w:ascii="Sofia Sans" w:hAnsi="Sofia Sans"/>
          <w:color w:val="2C2627"/>
          <w:sz w:val="28"/>
          <w:szCs w:val="28"/>
        </w:rPr>
        <w:t> Trans staff and students report feeling safe to be themselves in the tertiary system.</w:t>
      </w:r>
    </w:p>
    <w:p w14:paraId="57360BC2" w14:textId="77777777" w:rsidR="00C23C3A" w:rsidRPr="00A675E1" w:rsidRDefault="00C23C3A" w:rsidP="002F68E2">
      <w:pPr>
        <w:pStyle w:val="Bodycopy"/>
        <w:numPr>
          <w:ilvl w:val="0"/>
          <w:numId w:val="4"/>
        </w:numPr>
        <w:spacing w:line="240" w:lineRule="auto"/>
        <w:rPr>
          <w:rFonts w:ascii="Sofia Sans" w:hAnsi="Sofia Sans"/>
          <w:color w:val="2C2627"/>
          <w:sz w:val="28"/>
          <w:szCs w:val="28"/>
        </w:rPr>
      </w:pPr>
      <w:r w:rsidRPr="00A675E1">
        <w:rPr>
          <w:rFonts w:ascii="Sofia Sans" w:hAnsi="Sofia Sans"/>
          <w:b/>
          <w:bCs/>
          <w:color w:val="2C2627"/>
          <w:sz w:val="28"/>
          <w:szCs w:val="28"/>
        </w:rPr>
        <w:t>Race:</w:t>
      </w:r>
      <w:r w:rsidRPr="00A675E1">
        <w:rPr>
          <w:rFonts w:ascii="Sofia Sans" w:hAnsi="Sofia Sans"/>
          <w:color w:val="2C2627"/>
          <w:sz w:val="28"/>
          <w:szCs w:val="28"/>
        </w:rPr>
        <w:t> Staff and students feel supported and safe, confident that complaints of harassment or bias on the grounds of race will be dealt with appropriately.</w:t>
      </w:r>
    </w:p>
    <w:p w14:paraId="4F6DE851" w14:textId="77777777" w:rsidR="00C23C3A" w:rsidRPr="00A675E1" w:rsidRDefault="00C23C3A" w:rsidP="002F68E2">
      <w:pPr>
        <w:pStyle w:val="Bodycopy"/>
        <w:numPr>
          <w:ilvl w:val="0"/>
          <w:numId w:val="4"/>
        </w:numPr>
        <w:spacing w:line="240" w:lineRule="auto"/>
        <w:rPr>
          <w:rFonts w:ascii="Sofia Sans" w:hAnsi="Sofia Sans"/>
          <w:color w:val="2C2627"/>
          <w:sz w:val="28"/>
          <w:szCs w:val="28"/>
        </w:rPr>
      </w:pPr>
      <w:r w:rsidRPr="00A675E1">
        <w:rPr>
          <w:rFonts w:ascii="Sofia Sans" w:hAnsi="Sofia Sans"/>
          <w:b/>
          <w:bCs/>
          <w:color w:val="2C2627"/>
          <w:sz w:val="28"/>
          <w:szCs w:val="28"/>
        </w:rPr>
        <w:t>Religion or Belief</w:t>
      </w:r>
      <w:r w:rsidRPr="00A675E1">
        <w:rPr>
          <w:rFonts w:ascii="Sofia Sans" w:hAnsi="Sofia Sans"/>
          <w:color w:val="2C2627"/>
          <w:sz w:val="28"/>
          <w:szCs w:val="28"/>
        </w:rPr>
        <w:t>: Students and staff report that they have confidence in institutional report and support mechanisms because they are fit for purpose.</w:t>
      </w:r>
    </w:p>
    <w:p w14:paraId="46765945" w14:textId="77777777" w:rsidR="00C23C3A" w:rsidRPr="00A675E1" w:rsidRDefault="00C23C3A" w:rsidP="002F68E2">
      <w:pPr>
        <w:pStyle w:val="Bodycopy"/>
        <w:numPr>
          <w:ilvl w:val="0"/>
          <w:numId w:val="4"/>
        </w:numPr>
        <w:spacing w:line="240" w:lineRule="auto"/>
        <w:rPr>
          <w:rFonts w:ascii="Sofia Sans" w:hAnsi="Sofia Sans"/>
          <w:color w:val="2C2627"/>
          <w:sz w:val="28"/>
          <w:szCs w:val="28"/>
        </w:rPr>
      </w:pPr>
      <w:r w:rsidRPr="00A675E1">
        <w:rPr>
          <w:rFonts w:ascii="Sofia Sans" w:hAnsi="Sofia Sans"/>
          <w:b/>
          <w:bCs/>
          <w:color w:val="2C2627"/>
          <w:sz w:val="28"/>
          <w:szCs w:val="28"/>
        </w:rPr>
        <w:t>Sex:</w:t>
      </w:r>
      <w:r w:rsidRPr="00A675E1">
        <w:rPr>
          <w:rFonts w:ascii="Sofia Sans" w:hAnsi="Sofia Sans"/>
          <w:color w:val="2C2627"/>
          <w:sz w:val="28"/>
          <w:szCs w:val="28"/>
        </w:rPr>
        <w:t> Staff and students know how to access support about violence, harassment, and abuse, and feel properly supported in doing so because the services are fit for purpose.</w:t>
      </w:r>
    </w:p>
    <w:p w14:paraId="454B90D8" w14:textId="77777777" w:rsidR="00C23C3A" w:rsidRPr="00A675E1" w:rsidRDefault="00C23C3A" w:rsidP="002F68E2">
      <w:pPr>
        <w:pStyle w:val="Bodycopy"/>
        <w:numPr>
          <w:ilvl w:val="0"/>
          <w:numId w:val="4"/>
        </w:numPr>
        <w:spacing w:line="240" w:lineRule="auto"/>
        <w:rPr>
          <w:rFonts w:ascii="Sofia Sans" w:hAnsi="Sofia Sans"/>
          <w:color w:val="2C2627"/>
          <w:sz w:val="28"/>
          <w:szCs w:val="28"/>
        </w:rPr>
      </w:pPr>
      <w:r w:rsidRPr="00A675E1">
        <w:rPr>
          <w:rFonts w:ascii="Sofia Sans" w:hAnsi="Sofia Sans"/>
          <w:b/>
          <w:bCs/>
          <w:color w:val="2C2627"/>
          <w:sz w:val="28"/>
          <w:szCs w:val="28"/>
        </w:rPr>
        <w:t>Sexual Orientation</w:t>
      </w:r>
      <w:r w:rsidRPr="00A675E1">
        <w:rPr>
          <w:rFonts w:ascii="Sofia Sans" w:hAnsi="Sofia Sans"/>
          <w:color w:val="2C2627"/>
          <w:sz w:val="28"/>
          <w:szCs w:val="28"/>
        </w:rPr>
        <w:t>: Lesbian, Gay and Bisexual staff and students report that they feel safe being ‘out’ at university &amp; college</w:t>
      </w:r>
    </w:p>
    <w:bookmarkEnd w:id="8"/>
    <w:p w14:paraId="7F009411" w14:textId="7A987C25" w:rsidR="00C23C3A" w:rsidRPr="00A675E1" w:rsidRDefault="00C23C3A" w:rsidP="00F738E3">
      <w:pPr>
        <w:pStyle w:val="Bodycopy"/>
        <w:spacing w:line="240" w:lineRule="auto"/>
        <w:ind w:left="0"/>
        <w:rPr>
          <w:rFonts w:ascii="Sofia Sans" w:hAnsi="Sofia Sans"/>
          <w:color w:val="2C2627"/>
          <w:sz w:val="28"/>
          <w:szCs w:val="28"/>
        </w:rPr>
      </w:pPr>
      <w:r w:rsidRPr="00A675E1">
        <w:rPr>
          <w:rFonts w:ascii="Sofia Sans" w:hAnsi="Sofia Sans"/>
          <w:color w:val="2C2627"/>
          <w:sz w:val="28"/>
          <w:szCs w:val="28"/>
        </w:rPr>
        <w:t>G</w:t>
      </w:r>
      <w:r w:rsidR="007E6849">
        <w:rPr>
          <w:rFonts w:ascii="Sofia Sans" w:hAnsi="Sofia Sans"/>
          <w:color w:val="2C2627"/>
          <w:sz w:val="28"/>
          <w:szCs w:val="28"/>
        </w:rPr>
        <w:t>lasgow Clyde College</w:t>
      </w:r>
      <w:r w:rsidRPr="00A675E1">
        <w:rPr>
          <w:rFonts w:ascii="Sofia Sans" w:hAnsi="Sofia Sans"/>
          <w:color w:val="2C2627"/>
          <w:sz w:val="28"/>
          <w:szCs w:val="28"/>
        </w:rPr>
        <w:t>'s commitment to a safe and inclusive environment aligns with SFC's focus on ensuring safety and support for everyone in our college community, tackling discrimination and providing support for those experiencing violence or harassment.</w:t>
      </w:r>
    </w:p>
    <w:p w14:paraId="06DDC172" w14:textId="19E6BA6A" w:rsidR="005550B9" w:rsidRPr="005550B9" w:rsidRDefault="00111A14" w:rsidP="002F68E2">
      <w:pPr>
        <w:pStyle w:val="Bodycopy"/>
        <w:spacing w:line="240" w:lineRule="auto"/>
        <w:ind w:left="0"/>
        <w:rPr>
          <w:rFonts w:ascii="Sofia Sans" w:hAnsi="Sofia Sans"/>
          <w:color w:val="2C2627"/>
          <w:sz w:val="28"/>
          <w:szCs w:val="28"/>
        </w:rPr>
      </w:pPr>
      <w:r>
        <w:rPr>
          <w:rFonts w:ascii="Sofia Sans" w:hAnsi="Sofia Sans"/>
          <w:color w:val="2C2627"/>
          <w:sz w:val="28"/>
          <w:szCs w:val="28"/>
        </w:rPr>
        <w:t xml:space="preserve">Relevant </w:t>
      </w:r>
      <w:r w:rsidR="005550B9" w:rsidRPr="005550B9">
        <w:rPr>
          <w:rFonts w:ascii="Sofia Sans" w:hAnsi="Sofia Sans"/>
          <w:color w:val="2C2627"/>
          <w:sz w:val="28"/>
          <w:szCs w:val="28"/>
        </w:rPr>
        <w:t>PSED General Duty- Advancing Equality, Eliminating Discrimination &amp; Fostering Good Relations</w:t>
      </w:r>
    </w:p>
    <w:p w14:paraId="7E8F9F30" w14:textId="77777777" w:rsidR="001F1AD2" w:rsidRDefault="001F1AD2" w:rsidP="000E3C87">
      <w:pPr>
        <w:pStyle w:val="Bodycopy"/>
        <w:ind w:left="0"/>
        <w:rPr>
          <w:rFonts w:ascii="Sofia Sans" w:hAnsi="Sofia Sans"/>
          <w:color w:val="2C2627"/>
          <w:sz w:val="28"/>
          <w:szCs w:val="28"/>
        </w:rPr>
      </w:pPr>
    </w:p>
    <w:p w14:paraId="7BFDA537" w14:textId="77777777" w:rsidR="00111A14" w:rsidRDefault="00111A14" w:rsidP="000E3C87">
      <w:pPr>
        <w:pStyle w:val="Bodycopy"/>
        <w:ind w:left="0"/>
        <w:rPr>
          <w:rFonts w:ascii="Sofia Sans" w:hAnsi="Sofia Sans"/>
          <w:color w:val="2C2627"/>
          <w:sz w:val="28"/>
          <w:szCs w:val="28"/>
        </w:rPr>
      </w:pPr>
    </w:p>
    <w:p w14:paraId="25A2C66E" w14:textId="77777777" w:rsidR="00111A14" w:rsidRDefault="00111A14" w:rsidP="000E3C87">
      <w:pPr>
        <w:pStyle w:val="Bodycopy"/>
        <w:ind w:left="0"/>
        <w:rPr>
          <w:rFonts w:ascii="Sofia Sans" w:hAnsi="Sofia Sans"/>
          <w:color w:val="2C2627"/>
          <w:sz w:val="28"/>
          <w:szCs w:val="28"/>
        </w:rPr>
      </w:pPr>
    </w:p>
    <w:p w14:paraId="3D81D9CA" w14:textId="77777777" w:rsidR="00111A14" w:rsidRDefault="00111A14" w:rsidP="000E3C87">
      <w:pPr>
        <w:pStyle w:val="Bodycopy"/>
        <w:ind w:left="0"/>
        <w:rPr>
          <w:rFonts w:ascii="Sofia Sans" w:hAnsi="Sofia Sans"/>
          <w:color w:val="2C2627"/>
          <w:sz w:val="28"/>
          <w:szCs w:val="28"/>
        </w:rPr>
      </w:pPr>
    </w:p>
    <w:p w14:paraId="4DB27561" w14:textId="77777777" w:rsidR="00111A14" w:rsidRPr="00A675E1" w:rsidRDefault="00111A14" w:rsidP="000E3C87">
      <w:pPr>
        <w:pStyle w:val="Bodycopy"/>
        <w:ind w:left="0"/>
        <w:rPr>
          <w:rFonts w:ascii="Sofia Sans" w:hAnsi="Sofia Sans"/>
          <w:color w:val="2C2627"/>
          <w:sz w:val="28"/>
          <w:szCs w:val="28"/>
        </w:rPr>
      </w:pPr>
    </w:p>
    <w:p w14:paraId="4E9AACD9" w14:textId="0A6B5869" w:rsidR="00C23C3A" w:rsidRPr="00A675E1" w:rsidRDefault="00C23C3A" w:rsidP="00900E35">
      <w:pPr>
        <w:pStyle w:val="Bodycopy"/>
        <w:ind w:left="0"/>
        <w:rPr>
          <w:rFonts w:ascii="Sofia Sans" w:hAnsi="Sofia Sans"/>
          <w:color w:val="2C2627"/>
          <w:sz w:val="28"/>
          <w:szCs w:val="28"/>
        </w:rPr>
      </w:pPr>
      <w:r w:rsidRPr="00A675E1">
        <w:rPr>
          <w:rFonts w:ascii="Sofia Sans" w:hAnsi="Sofia Sans"/>
          <w:b/>
          <w:bCs/>
          <w:color w:val="2C2627"/>
          <w:sz w:val="28"/>
          <w:szCs w:val="28"/>
        </w:rPr>
        <w:t>Outcome</w:t>
      </w:r>
      <w:r w:rsidR="001F1AD2" w:rsidRPr="00A675E1">
        <w:rPr>
          <w:rFonts w:ascii="Sofia Sans" w:hAnsi="Sofia Sans"/>
          <w:b/>
          <w:bCs/>
          <w:color w:val="2C2627"/>
          <w:sz w:val="28"/>
          <w:szCs w:val="28"/>
        </w:rPr>
        <w:t xml:space="preserve"> 3</w:t>
      </w:r>
    </w:p>
    <w:p w14:paraId="1EE5DF05" w14:textId="77777777" w:rsidR="00C23C3A" w:rsidRPr="004A42B1" w:rsidRDefault="00C23C3A" w:rsidP="004A42B1">
      <w:pPr>
        <w:pStyle w:val="Bodycopy"/>
        <w:rPr>
          <w:rFonts w:ascii="Sofia Sans" w:hAnsi="Sofia Sans"/>
          <w:b/>
          <w:bCs/>
          <w:color w:val="2C2627"/>
          <w:sz w:val="32"/>
          <w:szCs w:val="32"/>
        </w:rPr>
      </w:pPr>
      <w:r w:rsidRPr="004A42B1">
        <w:rPr>
          <w:rFonts w:ascii="Sofia Sans" w:hAnsi="Sofia Sans"/>
          <w:b/>
          <w:bCs/>
          <w:color w:val="2C2627"/>
          <w:sz w:val="32"/>
          <w:szCs w:val="32"/>
        </w:rPr>
        <w:t>Glasgow Clyde College strives to ensure all disabled people achieve their potential through appropriately promoted, accessible services and tailored support.</w:t>
      </w:r>
    </w:p>
    <w:p w14:paraId="73A982A7" w14:textId="306567C2" w:rsidR="00C23C3A" w:rsidRPr="004C5267" w:rsidRDefault="004C5267" w:rsidP="00E21DE4">
      <w:pPr>
        <w:pStyle w:val="Bodycopy"/>
        <w:spacing w:line="240" w:lineRule="auto"/>
        <w:ind w:left="0"/>
        <w:rPr>
          <w:rFonts w:ascii="Sofia Sans" w:hAnsi="Sofia Sans"/>
          <w:color w:val="2C2627"/>
          <w:sz w:val="28"/>
          <w:szCs w:val="28"/>
        </w:rPr>
      </w:pPr>
      <w:r>
        <w:rPr>
          <w:rFonts w:ascii="Sofia Sans" w:hAnsi="Sofia Sans"/>
          <w:b/>
          <w:bCs/>
          <w:color w:val="2C2627"/>
          <w:sz w:val="28"/>
          <w:szCs w:val="28"/>
        </w:rPr>
        <w:t xml:space="preserve"> </w:t>
      </w:r>
      <w:r w:rsidRPr="004C5267">
        <w:rPr>
          <w:rFonts w:ascii="Sofia Sans" w:hAnsi="Sofia Sans"/>
          <w:color w:val="2C2627"/>
          <w:sz w:val="28"/>
          <w:szCs w:val="28"/>
        </w:rPr>
        <w:t xml:space="preserve">Related </w:t>
      </w:r>
      <w:r w:rsidR="00C23C3A" w:rsidRPr="004C5267">
        <w:rPr>
          <w:rFonts w:ascii="Sofia Sans" w:hAnsi="Sofia Sans"/>
          <w:color w:val="2C2627"/>
          <w:sz w:val="28"/>
          <w:szCs w:val="28"/>
        </w:rPr>
        <w:t>SFC NEOs:</w:t>
      </w:r>
    </w:p>
    <w:p w14:paraId="49063794" w14:textId="77777777" w:rsidR="00C23C3A" w:rsidRPr="00A675E1" w:rsidRDefault="00C23C3A" w:rsidP="00E21DE4">
      <w:pPr>
        <w:pStyle w:val="Bodycopy"/>
        <w:numPr>
          <w:ilvl w:val="0"/>
          <w:numId w:val="6"/>
        </w:numPr>
        <w:spacing w:line="240" w:lineRule="auto"/>
        <w:rPr>
          <w:rFonts w:ascii="Sofia Sans" w:hAnsi="Sofia Sans"/>
          <w:color w:val="2C2627"/>
          <w:sz w:val="28"/>
          <w:szCs w:val="28"/>
        </w:rPr>
      </w:pPr>
      <w:r w:rsidRPr="00A675E1">
        <w:rPr>
          <w:rFonts w:ascii="Sofia Sans" w:hAnsi="Sofia Sans"/>
          <w:b/>
          <w:bCs/>
          <w:color w:val="2C2627"/>
          <w:sz w:val="28"/>
          <w:szCs w:val="28"/>
        </w:rPr>
        <w:t>Disability:</w:t>
      </w:r>
      <w:r w:rsidRPr="00A675E1">
        <w:rPr>
          <w:rFonts w:ascii="Sofia Sans" w:hAnsi="Sofia Sans"/>
          <w:color w:val="2C2627"/>
          <w:sz w:val="28"/>
          <w:szCs w:val="28"/>
        </w:rPr>
        <w:t> Improve the success and retention rates of students who declare a mental health condition. Ensure disabled students report feeling satisfied with support and reasonable adjustments received.</w:t>
      </w:r>
    </w:p>
    <w:p w14:paraId="0E8F0CCC" w14:textId="77777777" w:rsidR="00C23C3A" w:rsidRPr="00A675E1" w:rsidRDefault="00C23C3A" w:rsidP="00E21DE4">
      <w:pPr>
        <w:pStyle w:val="Bodycopy"/>
        <w:numPr>
          <w:ilvl w:val="0"/>
          <w:numId w:val="6"/>
        </w:numPr>
        <w:spacing w:line="240" w:lineRule="auto"/>
        <w:rPr>
          <w:rFonts w:ascii="Sofia Sans" w:hAnsi="Sofia Sans"/>
          <w:color w:val="2C2627"/>
          <w:sz w:val="28"/>
          <w:szCs w:val="28"/>
        </w:rPr>
      </w:pPr>
      <w:r w:rsidRPr="00A675E1">
        <w:rPr>
          <w:rFonts w:ascii="Sofia Sans" w:hAnsi="Sofia Sans"/>
          <w:b/>
          <w:bCs/>
          <w:color w:val="2C2627"/>
          <w:sz w:val="28"/>
          <w:szCs w:val="28"/>
        </w:rPr>
        <w:t>Sex</w:t>
      </w:r>
      <w:r w:rsidRPr="00A675E1">
        <w:rPr>
          <w:rFonts w:ascii="Sofia Sans" w:hAnsi="Sofia Sans"/>
          <w:color w:val="2C2627"/>
          <w:sz w:val="28"/>
          <w:szCs w:val="28"/>
        </w:rPr>
        <w:t>: Men (staff and students) know how to access mental health support (recognising intersectionality within that group).</w:t>
      </w:r>
    </w:p>
    <w:p w14:paraId="20EAB465" w14:textId="3DC18289" w:rsidR="00C23C3A" w:rsidRPr="00A675E1" w:rsidRDefault="00C23C3A" w:rsidP="00F738E3">
      <w:pPr>
        <w:pStyle w:val="Bodycopy"/>
        <w:spacing w:line="240" w:lineRule="auto"/>
        <w:ind w:left="0"/>
        <w:rPr>
          <w:rFonts w:ascii="Sofia Sans" w:hAnsi="Sofia Sans"/>
          <w:color w:val="2C2627"/>
          <w:sz w:val="28"/>
          <w:szCs w:val="28"/>
        </w:rPr>
      </w:pPr>
      <w:r w:rsidRPr="00A675E1">
        <w:rPr>
          <w:rFonts w:ascii="Sofia Sans" w:hAnsi="Sofia Sans"/>
          <w:color w:val="2C2627"/>
          <w:sz w:val="28"/>
          <w:szCs w:val="28"/>
        </w:rPr>
        <w:t>G</w:t>
      </w:r>
      <w:r w:rsidR="004C5267">
        <w:rPr>
          <w:rFonts w:ascii="Sofia Sans" w:hAnsi="Sofia Sans"/>
          <w:color w:val="2C2627"/>
          <w:sz w:val="28"/>
          <w:szCs w:val="28"/>
        </w:rPr>
        <w:t>lasgow Clyde College</w:t>
      </w:r>
      <w:r w:rsidRPr="00A675E1">
        <w:rPr>
          <w:rFonts w:ascii="Sofia Sans" w:hAnsi="Sofia Sans"/>
          <w:color w:val="2C2627"/>
          <w:sz w:val="28"/>
          <w:szCs w:val="28"/>
        </w:rPr>
        <w:t xml:space="preserve"> underlines its commitment to the success and well-being of disabled individuals, with a focus on providing accessible services and tailored support </w:t>
      </w:r>
      <w:r w:rsidR="0087125C">
        <w:rPr>
          <w:rFonts w:ascii="Sofia Sans" w:hAnsi="Sofia Sans"/>
          <w:color w:val="2C2627"/>
          <w:sz w:val="28"/>
          <w:szCs w:val="28"/>
        </w:rPr>
        <w:t>for all</w:t>
      </w:r>
      <w:r w:rsidRPr="00A675E1">
        <w:rPr>
          <w:rFonts w:ascii="Sofia Sans" w:hAnsi="Sofia Sans"/>
          <w:color w:val="2C2627"/>
          <w:sz w:val="28"/>
          <w:szCs w:val="28"/>
        </w:rPr>
        <w:t xml:space="preserve">. This also includes the importance of promotion and accessibility of services for positive male mental </w:t>
      </w:r>
      <w:r w:rsidR="001335E8">
        <w:rPr>
          <w:rFonts w:ascii="Sofia Sans" w:hAnsi="Sofia Sans"/>
          <w:color w:val="2C2627"/>
          <w:sz w:val="28"/>
          <w:szCs w:val="28"/>
        </w:rPr>
        <w:t>wellbeing</w:t>
      </w:r>
      <w:r w:rsidRPr="00A675E1">
        <w:rPr>
          <w:rFonts w:ascii="Sofia Sans" w:hAnsi="Sofia Sans"/>
          <w:color w:val="2C2627"/>
          <w:sz w:val="28"/>
          <w:szCs w:val="28"/>
        </w:rPr>
        <w:t xml:space="preserve"> support.</w:t>
      </w:r>
    </w:p>
    <w:p w14:paraId="0078A374" w14:textId="1961F0FE" w:rsidR="001335E8" w:rsidRPr="001335E8" w:rsidRDefault="00E21DE4" w:rsidP="00001C35">
      <w:pPr>
        <w:pStyle w:val="Bodycopy"/>
        <w:spacing w:line="240" w:lineRule="auto"/>
        <w:ind w:left="0"/>
        <w:rPr>
          <w:rFonts w:ascii="Sofia Sans" w:hAnsi="Sofia Sans"/>
          <w:color w:val="2C2627"/>
          <w:sz w:val="28"/>
          <w:szCs w:val="28"/>
        </w:rPr>
      </w:pPr>
      <w:r>
        <w:rPr>
          <w:rFonts w:ascii="Sofia Sans" w:hAnsi="Sofia Sans"/>
          <w:color w:val="2C2627"/>
          <w:sz w:val="28"/>
          <w:szCs w:val="28"/>
        </w:rPr>
        <w:t xml:space="preserve">Relevant </w:t>
      </w:r>
      <w:r w:rsidR="001335E8" w:rsidRPr="001335E8">
        <w:rPr>
          <w:rFonts w:ascii="Sofia Sans" w:hAnsi="Sofia Sans"/>
          <w:color w:val="2C2627"/>
          <w:sz w:val="28"/>
          <w:szCs w:val="28"/>
        </w:rPr>
        <w:t>PSED General Duty- Advancing Equality</w:t>
      </w:r>
      <w:r w:rsidR="001335E8">
        <w:rPr>
          <w:rFonts w:ascii="Sofia Sans" w:hAnsi="Sofia Sans"/>
          <w:color w:val="2C2627"/>
          <w:sz w:val="28"/>
          <w:szCs w:val="28"/>
        </w:rPr>
        <w:t xml:space="preserve"> &amp;</w:t>
      </w:r>
      <w:r w:rsidR="001335E8" w:rsidRPr="001335E8">
        <w:rPr>
          <w:rFonts w:ascii="Sofia Sans" w:hAnsi="Sofia Sans"/>
          <w:color w:val="2C2627"/>
          <w:sz w:val="28"/>
          <w:szCs w:val="28"/>
        </w:rPr>
        <w:t xml:space="preserve"> Eliminating Discrimination </w:t>
      </w:r>
    </w:p>
    <w:p w14:paraId="671748B4" w14:textId="77777777" w:rsidR="00C23C3A" w:rsidRDefault="00C23C3A" w:rsidP="00C23C3A">
      <w:pPr>
        <w:pStyle w:val="Bodycopy"/>
        <w:rPr>
          <w:rFonts w:ascii="Sofia Sans" w:hAnsi="Sofia Sans"/>
          <w:color w:val="2C2627"/>
          <w:sz w:val="28"/>
          <w:szCs w:val="28"/>
        </w:rPr>
      </w:pPr>
    </w:p>
    <w:p w14:paraId="261CE3BF" w14:textId="77777777" w:rsidR="00A53633" w:rsidRDefault="00A53633" w:rsidP="00C23C3A">
      <w:pPr>
        <w:pStyle w:val="Bodycopy"/>
        <w:rPr>
          <w:rFonts w:ascii="Sofia Sans" w:hAnsi="Sofia Sans"/>
          <w:color w:val="2C2627"/>
          <w:sz w:val="28"/>
          <w:szCs w:val="28"/>
        </w:rPr>
      </w:pPr>
    </w:p>
    <w:p w14:paraId="3D92BC0E" w14:textId="77777777" w:rsidR="00A53633" w:rsidRDefault="00A53633" w:rsidP="00C23C3A">
      <w:pPr>
        <w:pStyle w:val="Bodycopy"/>
        <w:rPr>
          <w:rFonts w:ascii="Sofia Sans" w:hAnsi="Sofia Sans"/>
          <w:color w:val="2C2627"/>
          <w:sz w:val="28"/>
          <w:szCs w:val="28"/>
        </w:rPr>
      </w:pPr>
    </w:p>
    <w:p w14:paraId="16F3AE23" w14:textId="77777777" w:rsidR="00A53633" w:rsidRPr="00A675E1" w:rsidRDefault="00A53633" w:rsidP="00C23C3A">
      <w:pPr>
        <w:pStyle w:val="Bodycopy"/>
        <w:rPr>
          <w:rFonts w:ascii="Sofia Sans" w:hAnsi="Sofia Sans"/>
          <w:color w:val="2C2627"/>
          <w:sz w:val="28"/>
          <w:szCs w:val="28"/>
        </w:rPr>
      </w:pPr>
    </w:p>
    <w:p w14:paraId="4F3DAEE4" w14:textId="77777777" w:rsidR="00E21DE4" w:rsidRDefault="00E21DE4" w:rsidP="00C23C3A">
      <w:pPr>
        <w:pStyle w:val="Bodycopy"/>
        <w:rPr>
          <w:rFonts w:ascii="Sofia Sans" w:hAnsi="Sofia Sans"/>
          <w:b/>
          <w:bCs/>
          <w:color w:val="2C2627"/>
          <w:sz w:val="28"/>
          <w:szCs w:val="28"/>
        </w:rPr>
      </w:pPr>
    </w:p>
    <w:p w14:paraId="0BDB6B0D" w14:textId="77777777" w:rsidR="00E21DE4" w:rsidRDefault="00E21DE4" w:rsidP="00C23C3A">
      <w:pPr>
        <w:pStyle w:val="Bodycopy"/>
        <w:rPr>
          <w:rFonts w:ascii="Sofia Sans" w:hAnsi="Sofia Sans"/>
          <w:b/>
          <w:bCs/>
          <w:color w:val="2C2627"/>
          <w:sz w:val="28"/>
          <w:szCs w:val="28"/>
        </w:rPr>
      </w:pPr>
    </w:p>
    <w:p w14:paraId="5CABA0FC" w14:textId="77777777" w:rsidR="0035017B" w:rsidRDefault="0035017B" w:rsidP="00C23C3A">
      <w:pPr>
        <w:pStyle w:val="Bodycopy"/>
        <w:rPr>
          <w:rFonts w:ascii="Sofia Sans" w:hAnsi="Sofia Sans"/>
          <w:b/>
          <w:bCs/>
          <w:color w:val="2C2627"/>
          <w:sz w:val="28"/>
          <w:szCs w:val="28"/>
        </w:rPr>
      </w:pPr>
    </w:p>
    <w:p w14:paraId="5AB84D97" w14:textId="77777777" w:rsidR="0035017B" w:rsidRDefault="0035017B" w:rsidP="00C23C3A">
      <w:pPr>
        <w:pStyle w:val="Bodycopy"/>
        <w:rPr>
          <w:rFonts w:ascii="Sofia Sans" w:hAnsi="Sofia Sans"/>
          <w:b/>
          <w:bCs/>
          <w:color w:val="2C2627"/>
          <w:sz w:val="28"/>
          <w:szCs w:val="28"/>
        </w:rPr>
      </w:pPr>
    </w:p>
    <w:p w14:paraId="3C98FAFD" w14:textId="77777777" w:rsidR="00E21DE4" w:rsidRDefault="00E21DE4" w:rsidP="00C23C3A">
      <w:pPr>
        <w:pStyle w:val="Bodycopy"/>
        <w:rPr>
          <w:rFonts w:ascii="Sofia Sans" w:hAnsi="Sofia Sans"/>
          <w:b/>
          <w:bCs/>
          <w:color w:val="2C2627"/>
          <w:sz w:val="28"/>
          <w:szCs w:val="28"/>
        </w:rPr>
      </w:pPr>
    </w:p>
    <w:p w14:paraId="0CED9E72" w14:textId="77777777" w:rsidR="00E21DE4" w:rsidRDefault="00E21DE4" w:rsidP="00C23C3A">
      <w:pPr>
        <w:pStyle w:val="Bodycopy"/>
        <w:rPr>
          <w:rFonts w:ascii="Sofia Sans" w:hAnsi="Sofia Sans"/>
          <w:b/>
          <w:bCs/>
          <w:color w:val="2C2627"/>
          <w:sz w:val="28"/>
          <w:szCs w:val="28"/>
        </w:rPr>
      </w:pPr>
    </w:p>
    <w:p w14:paraId="5A2F0CBC" w14:textId="77777777" w:rsidR="00E21DE4" w:rsidRDefault="00E21DE4" w:rsidP="00C23C3A">
      <w:pPr>
        <w:pStyle w:val="Bodycopy"/>
        <w:rPr>
          <w:rFonts w:ascii="Sofia Sans" w:hAnsi="Sofia Sans"/>
          <w:b/>
          <w:bCs/>
          <w:color w:val="2C2627"/>
          <w:sz w:val="28"/>
          <w:szCs w:val="28"/>
        </w:rPr>
      </w:pPr>
    </w:p>
    <w:p w14:paraId="3B74366D" w14:textId="1971FA96" w:rsidR="00C23C3A" w:rsidRPr="00A675E1" w:rsidRDefault="00C23C3A" w:rsidP="009D6E0C">
      <w:pPr>
        <w:pStyle w:val="Bodycopy"/>
        <w:ind w:left="0"/>
        <w:rPr>
          <w:rFonts w:ascii="Sofia Sans" w:hAnsi="Sofia Sans"/>
          <w:color w:val="2C2627"/>
          <w:sz w:val="28"/>
          <w:szCs w:val="28"/>
        </w:rPr>
      </w:pPr>
      <w:r w:rsidRPr="00A675E1">
        <w:rPr>
          <w:rFonts w:ascii="Sofia Sans" w:hAnsi="Sofia Sans"/>
          <w:b/>
          <w:bCs/>
          <w:color w:val="2C2627"/>
          <w:sz w:val="28"/>
          <w:szCs w:val="28"/>
        </w:rPr>
        <w:t>Outcome</w:t>
      </w:r>
      <w:r w:rsidR="00264D17" w:rsidRPr="00A675E1">
        <w:rPr>
          <w:rFonts w:ascii="Sofia Sans" w:hAnsi="Sofia Sans"/>
          <w:b/>
          <w:bCs/>
          <w:color w:val="2C2627"/>
          <w:sz w:val="28"/>
          <w:szCs w:val="28"/>
        </w:rPr>
        <w:t xml:space="preserve"> 4</w:t>
      </w:r>
    </w:p>
    <w:p w14:paraId="7458BDC7" w14:textId="3BFD4166" w:rsidR="00C23C3A" w:rsidRPr="00E21DE4" w:rsidRDefault="00C23C3A" w:rsidP="00E21DE4">
      <w:pPr>
        <w:pStyle w:val="Bodycopy"/>
        <w:rPr>
          <w:rFonts w:ascii="Sofia Sans" w:hAnsi="Sofia Sans"/>
          <w:b/>
          <w:bCs/>
          <w:color w:val="2C2627"/>
          <w:sz w:val="32"/>
          <w:szCs w:val="32"/>
        </w:rPr>
      </w:pPr>
      <w:r w:rsidRPr="00E21DE4">
        <w:rPr>
          <w:rFonts w:ascii="Sofia Sans" w:hAnsi="Sofia Sans"/>
          <w:b/>
          <w:bCs/>
          <w:color w:val="2C2627"/>
          <w:sz w:val="32"/>
          <w:szCs w:val="32"/>
        </w:rPr>
        <w:t xml:space="preserve">Glasgow Clyde College ensures staff are equipped to deliver an inclusive and diverse curriculum that reflects and benefits our student population. </w:t>
      </w:r>
    </w:p>
    <w:p w14:paraId="0B756565" w14:textId="3CCA9514" w:rsidR="00C23C3A" w:rsidRPr="00E21DE4" w:rsidRDefault="00E21DE4" w:rsidP="00C74D1F">
      <w:pPr>
        <w:pStyle w:val="Bodycopy"/>
        <w:spacing w:line="240" w:lineRule="auto"/>
        <w:rPr>
          <w:rFonts w:ascii="Sofia Sans" w:hAnsi="Sofia Sans"/>
          <w:color w:val="2C2627"/>
          <w:sz w:val="28"/>
          <w:szCs w:val="28"/>
        </w:rPr>
      </w:pPr>
      <w:r w:rsidRPr="00E21DE4">
        <w:rPr>
          <w:rFonts w:ascii="Sofia Sans" w:hAnsi="Sofia Sans"/>
          <w:color w:val="2C2627"/>
          <w:sz w:val="28"/>
          <w:szCs w:val="28"/>
        </w:rPr>
        <w:t xml:space="preserve">Related </w:t>
      </w:r>
      <w:r w:rsidR="00C23C3A" w:rsidRPr="00E21DE4">
        <w:rPr>
          <w:rFonts w:ascii="Sofia Sans" w:hAnsi="Sofia Sans"/>
          <w:color w:val="2C2627"/>
          <w:sz w:val="28"/>
          <w:szCs w:val="28"/>
        </w:rPr>
        <w:t>SFC NEOs:</w:t>
      </w:r>
    </w:p>
    <w:p w14:paraId="31BF8EF6" w14:textId="77777777" w:rsidR="00C23C3A" w:rsidRPr="00A675E1" w:rsidRDefault="00C23C3A" w:rsidP="00C74D1F">
      <w:pPr>
        <w:pStyle w:val="Bodycopy"/>
        <w:numPr>
          <w:ilvl w:val="0"/>
          <w:numId w:val="8"/>
        </w:numPr>
        <w:spacing w:line="240" w:lineRule="auto"/>
        <w:rPr>
          <w:rFonts w:ascii="Sofia Sans" w:hAnsi="Sofia Sans"/>
          <w:color w:val="2C2627"/>
          <w:sz w:val="28"/>
          <w:szCs w:val="28"/>
        </w:rPr>
      </w:pPr>
      <w:r w:rsidRPr="00A675E1">
        <w:rPr>
          <w:rFonts w:ascii="Sofia Sans" w:hAnsi="Sofia Sans"/>
          <w:b/>
          <w:bCs/>
          <w:color w:val="2C2627"/>
          <w:sz w:val="28"/>
          <w:szCs w:val="28"/>
        </w:rPr>
        <w:t>Race:</w:t>
      </w:r>
      <w:r w:rsidRPr="00A675E1">
        <w:rPr>
          <w:rFonts w:ascii="Sofia Sans" w:hAnsi="Sofia Sans"/>
          <w:color w:val="2C2627"/>
          <w:sz w:val="28"/>
          <w:szCs w:val="28"/>
        </w:rPr>
        <w:t> Ensure the curriculum is diverse and anti-racist. Address attainment levels by racial group.</w:t>
      </w:r>
    </w:p>
    <w:p w14:paraId="47214AAB" w14:textId="5EF8FD53" w:rsidR="00264D17" w:rsidRPr="00A675E1" w:rsidRDefault="00264D17" w:rsidP="00C74D1F">
      <w:pPr>
        <w:pStyle w:val="Bodycopy"/>
        <w:numPr>
          <w:ilvl w:val="0"/>
          <w:numId w:val="8"/>
        </w:numPr>
        <w:spacing w:line="240" w:lineRule="auto"/>
        <w:rPr>
          <w:rFonts w:ascii="Sofia Sans" w:hAnsi="Sofia Sans"/>
          <w:color w:val="2C2627"/>
          <w:sz w:val="28"/>
          <w:szCs w:val="28"/>
        </w:rPr>
      </w:pPr>
      <w:r w:rsidRPr="00A675E1">
        <w:rPr>
          <w:rFonts w:ascii="Sofia Sans" w:hAnsi="Sofia Sans"/>
          <w:b/>
          <w:bCs/>
          <w:color w:val="2C2627"/>
          <w:sz w:val="28"/>
          <w:szCs w:val="28"/>
        </w:rPr>
        <w:t>Age</w:t>
      </w:r>
    </w:p>
    <w:p w14:paraId="51BC7DD8" w14:textId="270C12F4" w:rsidR="002455E6" w:rsidRPr="00A675E1" w:rsidRDefault="002455E6" w:rsidP="00C74D1F">
      <w:pPr>
        <w:pStyle w:val="Bodycopy"/>
        <w:numPr>
          <w:ilvl w:val="0"/>
          <w:numId w:val="8"/>
        </w:numPr>
        <w:spacing w:line="240" w:lineRule="auto"/>
        <w:rPr>
          <w:rFonts w:ascii="Sofia Sans" w:hAnsi="Sofia Sans"/>
          <w:color w:val="2C2627"/>
          <w:sz w:val="28"/>
          <w:szCs w:val="28"/>
        </w:rPr>
      </w:pPr>
      <w:r w:rsidRPr="00A675E1">
        <w:rPr>
          <w:rFonts w:ascii="Sofia Sans" w:hAnsi="Sofia Sans"/>
          <w:b/>
          <w:bCs/>
          <w:color w:val="2C2627"/>
          <w:sz w:val="28"/>
          <w:szCs w:val="28"/>
        </w:rPr>
        <w:t>Sexual Orientation</w:t>
      </w:r>
    </w:p>
    <w:p w14:paraId="4C37C20B" w14:textId="10E741FB" w:rsidR="002455E6" w:rsidRPr="00A675E1" w:rsidRDefault="002455E6" w:rsidP="00C74D1F">
      <w:pPr>
        <w:pStyle w:val="Bodycopy"/>
        <w:numPr>
          <w:ilvl w:val="0"/>
          <w:numId w:val="8"/>
        </w:numPr>
        <w:spacing w:line="240" w:lineRule="auto"/>
        <w:rPr>
          <w:rFonts w:ascii="Sofia Sans" w:hAnsi="Sofia Sans"/>
          <w:color w:val="2C2627"/>
          <w:sz w:val="28"/>
          <w:szCs w:val="28"/>
        </w:rPr>
      </w:pPr>
      <w:r w:rsidRPr="00A675E1">
        <w:rPr>
          <w:rFonts w:ascii="Sofia Sans" w:hAnsi="Sofia Sans"/>
          <w:b/>
          <w:bCs/>
          <w:color w:val="2C2627"/>
          <w:sz w:val="28"/>
          <w:szCs w:val="28"/>
        </w:rPr>
        <w:t>Disability</w:t>
      </w:r>
    </w:p>
    <w:p w14:paraId="744C5905" w14:textId="27C77DE4" w:rsidR="002455E6" w:rsidRPr="00A675E1" w:rsidRDefault="002455E6" w:rsidP="00C74D1F">
      <w:pPr>
        <w:pStyle w:val="Bodycopy"/>
        <w:numPr>
          <w:ilvl w:val="0"/>
          <w:numId w:val="8"/>
        </w:numPr>
        <w:spacing w:line="240" w:lineRule="auto"/>
        <w:rPr>
          <w:rFonts w:ascii="Sofia Sans" w:hAnsi="Sofia Sans"/>
          <w:color w:val="2C2627"/>
          <w:sz w:val="28"/>
          <w:szCs w:val="28"/>
        </w:rPr>
      </w:pPr>
      <w:r w:rsidRPr="00A675E1">
        <w:rPr>
          <w:rFonts w:ascii="Sofia Sans" w:hAnsi="Sofia Sans"/>
          <w:b/>
          <w:bCs/>
          <w:color w:val="2C2627"/>
          <w:sz w:val="28"/>
          <w:szCs w:val="28"/>
        </w:rPr>
        <w:t>Gender Reassignment</w:t>
      </w:r>
    </w:p>
    <w:p w14:paraId="4DA90536" w14:textId="4A4125EB" w:rsidR="004E5B08" w:rsidRPr="00A675E1" w:rsidRDefault="004E5B08" w:rsidP="00C74D1F">
      <w:pPr>
        <w:pStyle w:val="Bodycopy"/>
        <w:numPr>
          <w:ilvl w:val="0"/>
          <w:numId w:val="8"/>
        </w:numPr>
        <w:spacing w:line="240" w:lineRule="auto"/>
        <w:rPr>
          <w:rFonts w:ascii="Sofia Sans" w:hAnsi="Sofia Sans"/>
          <w:color w:val="2C2627"/>
          <w:sz w:val="28"/>
          <w:szCs w:val="28"/>
        </w:rPr>
      </w:pPr>
      <w:r w:rsidRPr="00A675E1">
        <w:rPr>
          <w:rFonts w:ascii="Sofia Sans" w:hAnsi="Sofia Sans"/>
          <w:b/>
          <w:bCs/>
          <w:color w:val="2C2627"/>
          <w:sz w:val="28"/>
          <w:szCs w:val="28"/>
        </w:rPr>
        <w:t>Religion or Belief</w:t>
      </w:r>
    </w:p>
    <w:p w14:paraId="29A364F0" w14:textId="01C4ED48" w:rsidR="001D65BC" w:rsidRPr="00A675E1" w:rsidRDefault="001D65BC" w:rsidP="00C74D1F">
      <w:pPr>
        <w:pStyle w:val="Bodycopy"/>
        <w:numPr>
          <w:ilvl w:val="0"/>
          <w:numId w:val="8"/>
        </w:numPr>
        <w:spacing w:line="240" w:lineRule="auto"/>
        <w:rPr>
          <w:rFonts w:ascii="Sofia Sans" w:hAnsi="Sofia Sans"/>
          <w:color w:val="2C2627"/>
          <w:sz w:val="28"/>
          <w:szCs w:val="28"/>
        </w:rPr>
      </w:pPr>
      <w:r w:rsidRPr="00A675E1">
        <w:rPr>
          <w:rFonts w:ascii="Sofia Sans" w:hAnsi="Sofia Sans"/>
          <w:b/>
          <w:bCs/>
          <w:color w:val="2C2627"/>
          <w:sz w:val="28"/>
          <w:szCs w:val="28"/>
        </w:rPr>
        <w:t>Sex</w:t>
      </w:r>
    </w:p>
    <w:p w14:paraId="1CDC40D8" w14:textId="50CB8A99" w:rsidR="00C23C3A" w:rsidRPr="00A675E1" w:rsidRDefault="00C23C3A" w:rsidP="00414374">
      <w:pPr>
        <w:pStyle w:val="Bodycopy"/>
        <w:spacing w:line="240" w:lineRule="auto"/>
        <w:ind w:left="0"/>
        <w:rPr>
          <w:rFonts w:ascii="Sofia Sans" w:hAnsi="Sofia Sans"/>
          <w:color w:val="2C2627"/>
          <w:sz w:val="28"/>
          <w:szCs w:val="28"/>
        </w:rPr>
      </w:pPr>
      <w:r w:rsidRPr="00A675E1">
        <w:rPr>
          <w:rFonts w:ascii="Sofia Sans" w:hAnsi="Sofia Sans"/>
          <w:color w:val="2C2627"/>
          <w:sz w:val="28"/>
          <w:szCs w:val="28"/>
        </w:rPr>
        <w:t>G</w:t>
      </w:r>
      <w:r w:rsidR="00F70C6D">
        <w:rPr>
          <w:rFonts w:ascii="Sofia Sans" w:hAnsi="Sofia Sans"/>
          <w:color w:val="2C2627"/>
          <w:sz w:val="28"/>
          <w:szCs w:val="28"/>
        </w:rPr>
        <w:t xml:space="preserve">lasgow Clyde College’s </w:t>
      </w:r>
      <w:r w:rsidRPr="00A675E1">
        <w:rPr>
          <w:rFonts w:ascii="Sofia Sans" w:hAnsi="Sofia Sans"/>
          <w:color w:val="2C2627"/>
          <w:sz w:val="28"/>
          <w:szCs w:val="28"/>
        </w:rPr>
        <w:t xml:space="preserve">goal to deliver an inclusive curriculum aligns with SFC's emphasis on ensuring that the curriculum </w:t>
      </w:r>
      <w:r w:rsidR="006D734C">
        <w:rPr>
          <w:rFonts w:ascii="Sofia Sans" w:hAnsi="Sofia Sans"/>
          <w:color w:val="2C2627"/>
          <w:sz w:val="28"/>
          <w:szCs w:val="28"/>
        </w:rPr>
        <w:t xml:space="preserve">is </w:t>
      </w:r>
      <w:r w:rsidR="00C61A45">
        <w:rPr>
          <w:rFonts w:ascii="Sofia Sans" w:hAnsi="Sofia Sans"/>
          <w:color w:val="2C2627"/>
          <w:sz w:val="28"/>
          <w:szCs w:val="28"/>
        </w:rPr>
        <w:t>both diverse</w:t>
      </w:r>
      <w:r w:rsidR="00074432">
        <w:rPr>
          <w:rFonts w:ascii="Sofia Sans" w:hAnsi="Sofia Sans"/>
          <w:color w:val="2C2627"/>
          <w:sz w:val="28"/>
          <w:szCs w:val="28"/>
        </w:rPr>
        <w:t xml:space="preserve"> and</w:t>
      </w:r>
      <w:r w:rsidR="00C61A45">
        <w:rPr>
          <w:rFonts w:ascii="Sofia Sans" w:hAnsi="Sofia Sans"/>
          <w:color w:val="2C2627"/>
          <w:sz w:val="28"/>
          <w:szCs w:val="28"/>
        </w:rPr>
        <w:t xml:space="preserve"> </w:t>
      </w:r>
      <w:r w:rsidR="0056685B">
        <w:rPr>
          <w:rFonts w:ascii="Sofia Sans" w:hAnsi="Sofia Sans"/>
          <w:color w:val="2C2627"/>
          <w:sz w:val="28"/>
          <w:szCs w:val="28"/>
        </w:rPr>
        <w:t>anti-racist</w:t>
      </w:r>
      <w:r w:rsidRPr="00A675E1">
        <w:rPr>
          <w:rFonts w:ascii="Sofia Sans" w:hAnsi="Sofia Sans"/>
          <w:color w:val="2C2627"/>
          <w:sz w:val="28"/>
          <w:szCs w:val="28"/>
        </w:rPr>
        <w:t xml:space="preserve"> </w:t>
      </w:r>
      <w:r w:rsidR="00074432">
        <w:rPr>
          <w:rFonts w:ascii="Sofia Sans" w:hAnsi="Sofia Sans"/>
          <w:color w:val="2C2627"/>
          <w:sz w:val="28"/>
          <w:szCs w:val="28"/>
        </w:rPr>
        <w:t xml:space="preserve">to help </w:t>
      </w:r>
      <w:r w:rsidRPr="00A675E1">
        <w:rPr>
          <w:rFonts w:ascii="Sofia Sans" w:hAnsi="Sofia Sans"/>
          <w:color w:val="2C2627"/>
          <w:sz w:val="28"/>
          <w:szCs w:val="28"/>
        </w:rPr>
        <w:t>address racial attainment gaps.</w:t>
      </w:r>
    </w:p>
    <w:p w14:paraId="76619423" w14:textId="4093497A" w:rsidR="007A6337" w:rsidRPr="007A6337" w:rsidRDefault="009D6E0C" w:rsidP="00DD23A6">
      <w:pPr>
        <w:pStyle w:val="Bodycopy"/>
        <w:spacing w:line="240" w:lineRule="auto"/>
        <w:ind w:left="0"/>
        <w:rPr>
          <w:rFonts w:ascii="Sofia Sans" w:hAnsi="Sofia Sans"/>
          <w:color w:val="2C2627"/>
          <w:sz w:val="28"/>
          <w:szCs w:val="28"/>
        </w:rPr>
      </w:pPr>
      <w:r>
        <w:rPr>
          <w:rFonts w:ascii="Sofia Sans" w:hAnsi="Sofia Sans"/>
          <w:color w:val="2C2627"/>
          <w:sz w:val="28"/>
          <w:szCs w:val="28"/>
        </w:rPr>
        <w:t xml:space="preserve">Relevant </w:t>
      </w:r>
      <w:r w:rsidR="007A6337" w:rsidRPr="007A6337">
        <w:rPr>
          <w:rFonts w:ascii="Sofia Sans" w:hAnsi="Sofia Sans"/>
          <w:color w:val="2C2627"/>
          <w:sz w:val="28"/>
          <w:szCs w:val="28"/>
        </w:rPr>
        <w:t xml:space="preserve">PSED General Duty- </w:t>
      </w:r>
      <w:bookmarkStart w:id="9" w:name="_Hlk195085984"/>
      <w:r w:rsidR="007A6337" w:rsidRPr="007A6337">
        <w:rPr>
          <w:rFonts w:ascii="Sofia Sans" w:hAnsi="Sofia Sans"/>
          <w:color w:val="2C2627"/>
          <w:sz w:val="28"/>
          <w:szCs w:val="28"/>
        </w:rPr>
        <w:t>Advancing Equality, Eliminating Discrimination &amp; Fostering Good Relations</w:t>
      </w:r>
    </w:p>
    <w:bookmarkEnd w:id="9"/>
    <w:p w14:paraId="08EE3D1D" w14:textId="77777777" w:rsidR="000E3C87" w:rsidRDefault="000E3C87" w:rsidP="00C23C3A">
      <w:pPr>
        <w:pStyle w:val="Bodycopy"/>
        <w:rPr>
          <w:rFonts w:ascii="Sofia Sans" w:hAnsi="Sofia Sans"/>
          <w:color w:val="2C2627"/>
          <w:sz w:val="28"/>
          <w:szCs w:val="28"/>
        </w:rPr>
      </w:pPr>
    </w:p>
    <w:p w14:paraId="20A14B0D" w14:textId="77777777" w:rsidR="001579D3" w:rsidRDefault="001579D3" w:rsidP="00C23C3A">
      <w:pPr>
        <w:pStyle w:val="Bodycopy"/>
        <w:rPr>
          <w:rFonts w:ascii="Sofia Sans" w:hAnsi="Sofia Sans"/>
          <w:color w:val="2C2627"/>
          <w:sz w:val="28"/>
          <w:szCs w:val="28"/>
        </w:rPr>
      </w:pPr>
    </w:p>
    <w:p w14:paraId="48BF3124" w14:textId="77777777" w:rsidR="001579D3" w:rsidRDefault="001579D3" w:rsidP="00C23C3A">
      <w:pPr>
        <w:pStyle w:val="Bodycopy"/>
        <w:rPr>
          <w:rFonts w:ascii="Sofia Sans" w:hAnsi="Sofia Sans"/>
          <w:color w:val="2C2627"/>
          <w:sz w:val="28"/>
          <w:szCs w:val="28"/>
        </w:rPr>
      </w:pPr>
    </w:p>
    <w:p w14:paraId="7ACD8259" w14:textId="77777777" w:rsidR="001579D3" w:rsidRDefault="001579D3" w:rsidP="00C23C3A">
      <w:pPr>
        <w:pStyle w:val="Bodycopy"/>
        <w:rPr>
          <w:rFonts w:ascii="Sofia Sans" w:hAnsi="Sofia Sans"/>
          <w:color w:val="2C2627"/>
          <w:sz w:val="28"/>
          <w:szCs w:val="28"/>
        </w:rPr>
      </w:pPr>
    </w:p>
    <w:p w14:paraId="004CD831" w14:textId="77777777" w:rsidR="001579D3" w:rsidRPr="00A675E1" w:rsidRDefault="001579D3" w:rsidP="00C23C3A">
      <w:pPr>
        <w:pStyle w:val="Bodycopy"/>
        <w:rPr>
          <w:rFonts w:ascii="Sofia Sans" w:hAnsi="Sofia Sans"/>
          <w:color w:val="2C2627"/>
          <w:sz w:val="28"/>
          <w:szCs w:val="28"/>
        </w:rPr>
      </w:pPr>
    </w:p>
    <w:p w14:paraId="1A91930A" w14:textId="77777777" w:rsidR="00C74D1F" w:rsidRDefault="00C74D1F" w:rsidP="00F70C6D">
      <w:pPr>
        <w:pStyle w:val="Bodycopy"/>
        <w:ind w:left="0"/>
        <w:rPr>
          <w:rFonts w:ascii="Sofia Sans" w:hAnsi="Sofia Sans"/>
          <w:b/>
          <w:bCs/>
          <w:color w:val="2C2627"/>
          <w:sz w:val="28"/>
          <w:szCs w:val="28"/>
        </w:rPr>
      </w:pPr>
    </w:p>
    <w:p w14:paraId="0FE42FE0" w14:textId="77777777" w:rsidR="00C74D1F" w:rsidRDefault="00C74D1F" w:rsidP="00F70C6D">
      <w:pPr>
        <w:pStyle w:val="Bodycopy"/>
        <w:ind w:left="0"/>
        <w:rPr>
          <w:rFonts w:ascii="Sofia Sans" w:hAnsi="Sofia Sans"/>
          <w:b/>
          <w:bCs/>
          <w:color w:val="2C2627"/>
          <w:sz w:val="28"/>
          <w:szCs w:val="28"/>
        </w:rPr>
      </w:pPr>
    </w:p>
    <w:p w14:paraId="5ACAB98C" w14:textId="77777777" w:rsidR="00C74D1F" w:rsidRDefault="00C74D1F" w:rsidP="00F70C6D">
      <w:pPr>
        <w:pStyle w:val="Bodycopy"/>
        <w:ind w:left="0"/>
        <w:rPr>
          <w:rFonts w:ascii="Sofia Sans" w:hAnsi="Sofia Sans"/>
          <w:b/>
          <w:bCs/>
          <w:color w:val="2C2627"/>
          <w:sz w:val="28"/>
          <w:szCs w:val="28"/>
        </w:rPr>
      </w:pPr>
    </w:p>
    <w:p w14:paraId="33F60C87" w14:textId="400D56E1" w:rsidR="00C23C3A" w:rsidRPr="00A675E1" w:rsidRDefault="00C23C3A" w:rsidP="00F70C6D">
      <w:pPr>
        <w:pStyle w:val="Bodycopy"/>
        <w:ind w:left="0"/>
        <w:rPr>
          <w:rFonts w:ascii="Sofia Sans" w:hAnsi="Sofia Sans"/>
          <w:color w:val="2C2627"/>
          <w:sz w:val="28"/>
          <w:szCs w:val="28"/>
        </w:rPr>
      </w:pPr>
      <w:r w:rsidRPr="00A675E1">
        <w:rPr>
          <w:rFonts w:ascii="Sofia Sans" w:hAnsi="Sofia Sans"/>
          <w:b/>
          <w:bCs/>
          <w:color w:val="2C2627"/>
          <w:sz w:val="28"/>
          <w:szCs w:val="28"/>
        </w:rPr>
        <w:lastRenderedPageBreak/>
        <w:t>Outcome</w:t>
      </w:r>
      <w:r w:rsidR="002B6A5C">
        <w:rPr>
          <w:rFonts w:ascii="Sofia Sans" w:hAnsi="Sofia Sans"/>
          <w:b/>
          <w:bCs/>
          <w:color w:val="2C2627"/>
          <w:sz w:val="28"/>
          <w:szCs w:val="28"/>
        </w:rPr>
        <w:t xml:space="preserve"> 5</w:t>
      </w:r>
    </w:p>
    <w:p w14:paraId="014B742F" w14:textId="77777777" w:rsidR="00C23C3A" w:rsidRPr="005100BE" w:rsidRDefault="00C23C3A" w:rsidP="00113A42">
      <w:pPr>
        <w:pStyle w:val="Bodycopy"/>
        <w:rPr>
          <w:rFonts w:ascii="Sofia Sans" w:hAnsi="Sofia Sans"/>
          <w:b/>
          <w:bCs/>
          <w:color w:val="2C2627"/>
          <w:sz w:val="32"/>
          <w:szCs w:val="32"/>
        </w:rPr>
      </w:pPr>
      <w:r w:rsidRPr="005100BE">
        <w:rPr>
          <w:rFonts w:ascii="Sofia Sans" w:hAnsi="Sofia Sans"/>
          <w:b/>
          <w:bCs/>
          <w:color w:val="2C2627"/>
          <w:sz w:val="32"/>
          <w:szCs w:val="32"/>
        </w:rPr>
        <w:t>Glasgow Clyde College is the partner of choice in meeting diverse needs, advancing collaboration and achievement for all members within our college community.</w:t>
      </w:r>
    </w:p>
    <w:p w14:paraId="46B4DA15" w14:textId="5CE3D41C" w:rsidR="00C23C3A" w:rsidRPr="00DD23A6" w:rsidRDefault="00DD23A6" w:rsidP="00DD23A6">
      <w:pPr>
        <w:pStyle w:val="Bodycopy"/>
        <w:ind w:left="0"/>
        <w:rPr>
          <w:rFonts w:ascii="Sofia Sans" w:hAnsi="Sofia Sans"/>
          <w:color w:val="2C2627"/>
          <w:sz w:val="28"/>
          <w:szCs w:val="28"/>
        </w:rPr>
      </w:pPr>
      <w:r w:rsidRPr="00DD23A6">
        <w:rPr>
          <w:rFonts w:ascii="Sofia Sans" w:hAnsi="Sofia Sans"/>
          <w:color w:val="2C2627"/>
          <w:sz w:val="28"/>
          <w:szCs w:val="28"/>
        </w:rPr>
        <w:t xml:space="preserve">Related </w:t>
      </w:r>
      <w:r w:rsidR="00C23C3A" w:rsidRPr="00DD23A6">
        <w:rPr>
          <w:rFonts w:ascii="Sofia Sans" w:hAnsi="Sofia Sans"/>
          <w:color w:val="2C2627"/>
          <w:sz w:val="28"/>
          <w:szCs w:val="28"/>
        </w:rPr>
        <w:t>SFC NEOs:</w:t>
      </w:r>
    </w:p>
    <w:p w14:paraId="231F3B83" w14:textId="77777777" w:rsidR="00C23C3A" w:rsidRPr="00A675E1" w:rsidRDefault="00C23C3A" w:rsidP="00C74D1F">
      <w:pPr>
        <w:pStyle w:val="Bodycopy"/>
        <w:numPr>
          <w:ilvl w:val="0"/>
          <w:numId w:val="10"/>
        </w:numPr>
        <w:spacing w:line="240" w:lineRule="auto"/>
        <w:rPr>
          <w:rFonts w:ascii="Sofia Sans" w:hAnsi="Sofia Sans"/>
          <w:color w:val="2C2627"/>
          <w:sz w:val="28"/>
          <w:szCs w:val="28"/>
        </w:rPr>
      </w:pPr>
      <w:r w:rsidRPr="00A675E1">
        <w:rPr>
          <w:rFonts w:ascii="Sofia Sans" w:hAnsi="Sofia Sans"/>
          <w:b/>
          <w:bCs/>
          <w:color w:val="2C2627"/>
          <w:sz w:val="28"/>
          <w:szCs w:val="28"/>
        </w:rPr>
        <w:t>Religion or Belief:</w:t>
      </w:r>
      <w:r w:rsidRPr="00A675E1">
        <w:rPr>
          <w:rFonts w:ascii="Sofia Sans" w:hAnsi="Sofia Sans"/>
          <w:color w:val="2C2627"/>
          <w:sz w:val="28"/>
          <w:szCs w:val="28"/>
        </w:rPr>
        <w:t> Students and staff report confidence in institutional report and support mechanisms.</w:t>
      </w:r>
    </w:p>
    <w:p w14:paraId="003AD467" w14:textId="77777777" w:rsidR="00C23C3A" w:rsidRPr="00A675E1" w:rsidRDefault="00C23C3A" w:rsidP="00C74D1F">
      <w:pPr>
        <w:pStyle w:val="Bodycopy"/>
        <w:numPr>
          <w:ilvl w:val="0"/>
          <w:numId w:val="10"/>
        </w:numPr>
        <w:spacing w:line="240" w:lineRule="auto"/>
        <w:rPr>
          <w:rFonts w:ascii="Sofia Sans" w:hAnsi="Sofia Sans"/>
          <w:color w:val="2C2627"/>
          <w:sz w:val="28"/>
          <w:szCs w:val="28"/>
        </w:rPr>
      </w:pPr>
      <w:r w:rsidRPr="00A675E1">
        <w:rPr>
          <w:rFonts w:ascii="Sofia Sans" w:hAnsi="Sofia Sans"/>
          <w:b/>
          <w:bCs/>
          <w:color w:val="2C2627"/>
          <w:sz w:val="28"/>
          <w:szCs w:val="28"/>
        </w:rPr>
        <w:t>Sex:</w:t>
      </w:r>
      <w:r w:rsidRPr="00A675E1">
        <w:rPr>
          <w:rFonts w:ascii="Sofia Sans" w:hAnsi="Sofia Sans"/>
          <w:color w:val="2C2627"/>
          <w:sz w:val="28"/>
          <w:szCs w:val="28"/>
        </w:rPr>
        <w:t> Institutions address significant imbalances on courses and take action to rectify them.</w:t>
      </w:r>
    </w:p>
    <w:p w14:paraId="6BF335A7" w14:textId="77777777" w:rsidR="00C23C3A" w:rsidRPr="00A675E1" w:rsidRDefault="00C23C3A" w:rsidP="00C74D1F">
      <w:pPr>
        <w:pStyle w:val="Bodycopy"/>
        <w:numPr>
          <w:ilvl w:val="0"/>
          <w:numId w:val="10"/>
        </w:numPr>
        <w:spacing w:line="240" w:lineRule="auto"/>
        <w:rPr>
          <w:rFonts w:ascii="Sofia Sans" w:hAnsi="Sofia Sans"/>
          <w:color w:val="2C2627"/>
          <w:sz w:val="28"/>
          <w:szCs w:val="28"/>
        </w:rPr>
      </w:pPr>
      <w:r w:rsidRPr="00A675E1">
        <w:rPr>
          <w:rFonts w:ascii="Sofia Sans" w:hAnsi="Sofia Sans"/>
          <w:b/>
          <w:bCs/>
          <w:color w:val="2C2627"/>
          <w:sz w:val="28"/>
          <w:szCs w:val="28"/>
        </w:rPr>
        <w:t>Sexual Orientation</w:t>
      </w:r>
      <w:r w:rsidRPr="00A675E1">
        <w:rPr>
          <w:rFonts w:ascii="Sofia Sans" w:hAnsi="Sofia Sans"/>
          <w:color w:val="2C2627"/>
          <w:sz w:val="28"/>
          <w:szCs w:val="28"/>
        </w:rPr>
        <w:t>: Lesbian, Gay and Bisexual staff and students report that they feel safe being ‘out’ at university &amp; college</w:t>
      </w:r>
    </w:p>
    <w:p w14:paraId="08E15D5E" w14:textId="6D8D4B2B" w:rsidR="00230B90" w:rsidRPr="00A675E1" w:rsidRDefault="00230B90" w:rsidP="00C74D1F">
      <w:pPr>
        <w:pStyle w:val="Bodycopy"/>
        <w:numPr>
          <w:ilvl w:val="0"/>
          <w:numId w:val="10"/>
        </w:numPr>
        <w:spacing w:line="240" w:lineRule="auto"/>
        <w:rPr>
          <w:rFonts w:ascii="Sofia Sans" w:hAnsi="Sofia Sans"/>
          <w:color w:val="2C2627"/>
          <w:sz w:val="28"/>
          <w:szCs w:val="28"/>
        </w:rPr>
      </w:pPr>
      <w:r w:rsidRPr="00A675E1">
        <w:rPr>
          <w:rFonts w:ascii="Sofia Sans" w:hAnsi="Sofia Sans"/>
          <w:b/>
          <w:bCs/>
          <w:color w:val="2C2627"/>
          <w:sz w:val="28"/>
          <w:szCs w:val="28"/>
        </w:rPr>
        <w:t xml:space="preserve">Disability </w:t>
      </w:r>
    </w:p>
    <w:p w14:paraId="1D2C0228" w14:textId="11E9CD39" w:rsidR="00230B90" w:rsidRPr="00A675E1" w:rsidRDefault="00230B90" w:rsidP="00C74D1F">
      <w:pPr>
        <w:pStyle w:val="Bodycopy"/>
        <w:numPr>
          <w:ilvl w:val="0"/>
          <w:numId w:val="10"/>
        </w:numPr>
        <w:spacing w:line="240" w:lineRule="auto"/>
        <w:rPr>
          <w:rFonts w:ascii="Sofia Sans" w:hAnsi="Sofia Sans"/>
          <w:color w:val="2C2627"/>
          <w:sz w:val="28"/>
          <w:szCs w:val="28"/>
        </w:rPr>
      </w:pPr>
      <w:r w:rsidRPr="00A675E1">
        <w:rPr>
          <w:rFonts w:ascii="Sofia Sans" w:hAnsi="Sofia Sans"/>
          <w:b/>
          <w:bCs/>
          <w:color w:val="2C2627"/>
          <w:sz w:val="28"/>
          <w:szCs w:val="28"/>
        </w:rPr>
        <w:t xml:space="preserve">Gender </w:t>
      </w:r>
      <w:r w:rsidR="005003ED" w:rsidRPr="00A675E1">
        <w:rPr>
          <w:rFonts w:ascii="Sofia Sans" w:hAnsi="Sofia Sans"/>
          <w:b/>
          <w:bCs/>
          <w:color w:val="2C2627"/>
          <w:sz w:val="28"/>
          <w:szCs w:val="28"/>
        </w:rPr>
        <w:t>reassignment</w:t>
      </w:r>
    </w:p>
    <w:p w14:paraId="68B74F67" w14:textId="202C3F64" w:rsidR="00230B90" w:rsidRPr="00A675E1" w:rsidRDefault="00230B90" w:rsidP="00C74D1F">
      <w:pPr>
        <w:pStyle w:val="Bodycopy"/>
        <w:numPr>
          <w:ilvl w:val="0"/>
          <w:numId w:val="10"/>
        </w:numPr>
        <w:spacing w:line="240" w:lineRule="auto"/>
        <w:rPr>
          <w:rFonts w:ascii="Sofia Sans" w:hAnsi="Sofia Sans"/>
          <w:color w:val="2C2627"/>
          <w:sz w:val="28"/>
          <w:szCs w:val="28"/>
        </w:rPr>
      </w:pPr>
      <w:r w:rsidRPr="00A675E1">
        <w:rPr>
          <w:rFonts w:ascii="Sofia Sans" w:hAnsi="Sofia Sans"/>
          <w:b/>
          <w:bCs/>
          <w:color w:val="2C2627"/>
          <w:sz w:val="28"/>
          <w:szCs w:val="28"/>
        </w:rPr>
        <w:t>Age</w:t>
      </w:r>
    </w:p>
    <w:p w14:paraId="7F69A494" w14:textId="19145FDB" w:rsidR="005003ED" w:rsidRPr="000048C8" w:rsidRDefault="00347DB0" w:rsidP="00C74D1F">
      <w:pPr>
        <w:pStyle w:val="Bodycopy"/>
        <w:numPr>
          <w:ilvl w:val="0"/>
          <w:numId w:val="10"/>
        </w:numPr>
        <w:spacing w:line="240" w:lineRule="auto"/>
        <w:rPr>
          <w:rFonts w:ascii="Sofia Sans" w:hAnsi="Sofia Sans"/>
          <w:b/>
          <w:bCs/>
          <w:color w:val="2C2627"/>
          <w:sz w:val="28"/>
          <w:szCs w:val="28"/>
        </w:rPr>
      </w:pPr>
      <w:r w:rsidRPr="000048C8">
        <w:rPr>
          <w:rFonts w:ascii="Sofia Sans" w:hAnsi="Sofia Sans"/>
          <w:b/>
          <w:bCs/>
          <w:color w:val="2C2627"/>
          <w:sz w:val="28"/>
          <w:szCs w:val="28"/>
        </w:rPr>
        <w:t>Race</w:t>
      </w:r>
    </w:p>
    <w:p w14:paraId="1F200384" w14:textId="5BDB5329" w:rsidR="00D4302C" w:rsidRDefault="000048C8" w:rsidP="00414374">
      <w:pPr>
        <w:pStyle w:val="Bodycopy"/>
        <w:spacing w:line="240" w:lineRule="auto"/>
        <w:ind w:left="0"/>
        <w:rPr>
          <w:rFonts w:ascii="Sofia Sans" w:hAnsi="Sofia Sans"/>
          <w:color w:val="2C2627"/>
          <w:sz w:val="28"/>
          <w:szCs w:val="28"/>
        </w:rPr>
      </w:pPr>
      <w:r>
        <w:rPr>
          <w:rFonts w:ascii="Sofia Sans" w:hAnsi="Sofia Sans"/>
          <w:color w:val="2C2627"/>
          <w:sz w:val="28"/>
          <w:szCs w:val="28"/>
        </w:rPr>
        <w:t xml:space="preserve">Glasgow Clyde </w:t>
      </w:r>
      <w:r w:rsidR="00C23C3A" w:rsidRPr="00A675E1">
        <w:rPr>
          <w:rFonts w:ascii="Sofia Sans" w:hAnsi="Sofia Sans"/>
          <w:color w:val="2C2627"/>
          <w:sz w:val="28"/>
          <w:szCs w:val="28"/>
        </w:rPr>
        <w:t>C</w:t>
      </w:r>
      <w:r>
        <w:rPr>
          <w:rFonts w:ascii="Sofia Sans" w:hAnsi="Sofia Sans"/>
          <w:color w:val="2C2627"/>
          <w:sz w:val="28"/>
          <w:szCs w:val="28"/>
        </w:rPr>
        <w:t>ollege</w:t>
      </w:r>
      <w:r w:rsidR="00C23C3A" w:rsidRPr="00A675E1">
        <w:rPr>
          <w:rFonts w:ascii="Sofia Sans" w:hAnsi="Sofia Sans"/>
          <w:color w:val="2C2627"/>
          <w:sz w:val="28"/>
          <w:szCs w:val="28"/>
        </w:rPr>
        <w:t>'s focus on collaboration</w:t>
      </w:r>
      <w:r w:rsidR="00BE7C3E">
        <w:rPr>
          <w:rFonts w:ascii="Sofia Sans" w:hAnsi="Sofia Sans"/>
          <w:color w:val="2C2627"/>
          <w:sz w:val="28"/>
          <w:szCs w:val="28"/>
        </w:rPr>
        <w:t>, partnerships</w:t>
      </w:r>
      <w:r w:rsidR="00C23C3A" w:rsidRPr="00A675E1">
        <w:rPr>
          <w:rFonts w:ascii="Sofia Sans" w:hAnsi="Sofia Sans"/>
          <w:color w:val="2C2627"/>
          <w:sz w:val="28"/>
          <w:szCs w:val="28"/>
        </w:rPr>
        <w:t xml:space="preserve"> and meeting diverse needs aligns with SFC's goals to address attainment gaps, decrease withdrawal rates, ensure confidence in support mechanisms</w:t>
      </w:r>
      <w:r w:rsidR="00D40B41">
        <w:rPr>
          <w:rFonts w:ascii="Sofia Sans" w:hAnsi="Sofia Sans"/>
          <w:color w:val="2C2627"/>
          <w:sz w:val="28"/>
          <w:szCs w:val="28"/>
        </w:rPr>
        <w:t>, enhance safety on campus</w:t>
      </w:r>
      <w:r w:rsidR="00C23C3A" w:rsidRPr="00A675E1">
        <w:rPr>
          <w:rFonts w:ascii="Sofia Sans" w:hAnsi="Sofia Sans"/>
          <w:color w:val="2C2627"/>
          <w:sz w:val="28"/>
          <w:szCs w:val="28"/>
        </w:rPr>
        <w:t xml:space="preserve"> and reduce imbalances in course representation.</w:t>
      </w:r>
    </w:p>
    <w:p w14:paraId="697EFEBA" w14:textId="16C33D2F" w:rsidR="003C410E" w:rsidRPr="00BE7C3E" w:rsidRDefault="00D4302C" w:rsidP="00BE7C3E">
      <w:pPr>
        <w:pStyle w:val="Bodycopy"/>
        <w:spacing w:line="240" w:lineRule="auto"/>
        <w:ind w:left="0"/>
        <w:rPr>
          <w:rFonts w:ascii="Sofia Sans" w:hAnsi="Sofia Sans"/>
          <w:color w:val="2C2627"/>
          <w:sz w:val="28"/>
          <w:szCs w:val="28"/>
        </w:rPr>
      </w:pPr>
      <w:r>
        <w:rPr>
          <w:rFonts w:ascii="Sofia Sans" w:hAnsi="Sofia Sans"/>
          <w:color w:val="2C2627"/>
          <w:sz w:val="28"/>
          <w:szCs w:val="28"/>
        </w:rPr>
        <w:t xml:space="preserve">Relevant PSED General Duty- </w:t>
      </w:r>
      <w:r w:rsidRPr="00D4302C">
        <w:rPr>
          <w:rFonts w:ascii="Sofia Sans" w:hAnsi="Sofia Sans"/>
          <w:color w:val="2C2627"/>
          <w:sz w:val="28"/>
          <w:szCs w:val="28"/>
        </w:rPr>
        <w:t>Advancing Equality, Eliminating Discrimination &amp; Fostering Good Relations</w:t>
      </w:r>
      <w:r w:rsidR="003C410E" w:rsidRPr="00A675E1">
        <w:rPr>
          <w:rFonts w:ascii="Sofia Sans" w:hAnsi="Sofia Sans"/>
          <w:color w:val="2C2627"/>
          <w:sz w:val="28"/>
          <w:szCs w:val="28"/>
        </w:rPr>
        <w:br w:type="page"/>
      </w:r>
    </w:p>
    <w:p w14:paraId="2F771679" w14:textId="5FDA8D28" w:rsidR="00565A82" w:rsidRPr="00844ECA" w:rsidRDefault="001E5D66" w:rsidP="00D4302C">
      <w:pPr>
        <w:pStyle w:val="Heading1"/>
        <w:rPr>
          <w:rFonts w:ascii="Sofia Sans" w:hAnsi="Sofia Sans"/>
          <w:color w:val="2C2627"/>
        </w:rPr>
      </w:pPr>
      <w:r>
        <w:rPr>
          <w:rFonts w:ascii="Sofia Sans" w:hAnsi="Sofia Sans"/>
          <w:color w:val="2C2627"/>
        </w:rPr>
        <w:lastRenderedPageBreak/>
        <w:t>Looking Forward</w:t>
      </w:r>
    </w:p>
    <w:p w14:paraId="2E29A881" w14:textId="77777777" w:rsidR="00867D4C" w:rsidRDefault="00867D4C" w:rsidP="003824A4">
      <w:pPr>
        <w:rPr>
          <w:rFonts w:ascii="Sofia Sans" w:hAnsi="Sofia Sans"/>
          <w:color w:val="2C2627"/>
          <w:sz w:val="28"/>
          <w:szCs w:val="28"/>
        </w:rPr>
      </w:pPr>
    </w:p>
    <w:p w14:paraId="118FB2F9" w14:textId="3A0B1222" w:rsidR="00867D4C" w:rsidRDefault="00867D4C" w:rsidP="00867D4C">
      <w:pPr>
        <w:rPr>
          <w:rFonts w:ascii="Sofia Sans" w:hAnsi="Sofia Sans"/>
          <w:color w:val="2C2627"/>
          <w:sz w:val="28"/>
          <w:szCs w:val="28"/>
        </w:rPr>
      </w:pPr>
      <w:r>
        <w:rPr>
          <w:rFonts w:ascii="Sofia Sans" w:hAnsi="Sofia Sans"/>
          <w:color w:val="2C2627"/>
          <w:sz w:val="28"/>
          <w:szCs w:val="28"/>
        </w:rPr>
        <w:t>“</w:t>
      </w:r>
      <w:r w:rsidRPr="00867D4C">
        <w:rPr>
          <w:rFonts w:ascii="Sofia Sans" w:hAnsi="Sofia Sans"/>
          <w:color w:val="2C2627"/>
          <w:sz w:val="28"/>
          <w:szCs w:val="28"/>
        </w:rPr>
        <w:t>Looking ahead, we will reinforce our steadfast commitment to equality, diversity, and inclusion in our new strategic plan, which will be launched in late 2025. This plan will outline our continued efforts to promote an inclusive culture where everyone is respected, empowered, and provided with equal opportunities to succeed.</w:t>
      </w:r>
      <w:r>
        <w:rPr>
          <w:rFonts w:ascii="Sofia Sans" w:hAnsi="Sofia Sans"/>
          <w:color w:val="2C2627"/>
          <w:sz w:val="28"/>
          <w:szCs w:val="28"/>
        </w:rPr>
        <w:t>” Jon Vincent, Principal &amp; CEO Glasgow Clyde College</w:t>
      </w:r>
    </w:p>
    <w:p w14:paraId="10B4D3BE" w14:textId="6EE0D5D7" w:rsidR="00867D4C" w:rsidRDefault="00867D4C" w:rsidP="003824A4">
      <w:pPr>
        <w:rPr>
          <w:rFonts w:ascii="Sofia Sans" w:hAnsi="Sofia Sans"/>
          <w:color w:val="2C2627"/>
          <w:sz w:val="28"/>
          <w:szCs w:val="28"/>
        </w:rPr>
      </w:pPr>
    </w:p>
    <w:p w14:paraId="10BB9C07" w14:textId="77777777" w:rsidR="00AD2769" w:rsidRPr="00AD2769" w:rsidRDefault="00AD2769" w:rsidP="00AD2769">
      <w:pPr>
        <w:rPr>
          <w:rFonts w:ascii="Sofia Sans" w:hAnsi="Sofia Sans"/>
          <w:color w:val="2C2627"/>
          <w:sz w:val="28"/>
          <w:szCs w:val="28"/>
        </w:rPr>
      </w:pPr>
      <w:r w:rsidRPr="00AD2769">
        <w:rPr>
          <w:rFonts w:ascii="Sofia Sans" w:hAnsi="Sofia Sans"/>
          <w:color w:val="2C2627"/>
          <w:sz w:val="28"/>
          <w:szCs w:val="28"/>
        </w:rPr>
        <w:t>The SFC's National Equality Outcomes focus on tackling significant inequalities that affect various groups across Scotland. The SFC encourages institutions to adopt these outcomes and integrate them into their strategic planning to ensure a cohesive approach to advancing equality.</w:t>
      </w:r>
    </w:p>
    <w:p w14:paraId="1FB11C05" w14:textId="4B897DE9" w:rsidR="00C07C5C" w:rsidRPr="003824A4" w:rsidRDefault="003824A4" w:rsidP="003824A4">
      <w:pPr>
        <w:rPr>
          <w:rFonts w:ascii="Sofia Sans" w:hAnsi="Sofia Sans"/>
          <w:color w:val="2C2627"/>
          <w:sz w:val="28"/>
          <w:szCs w:val="28"/>
        </w:rPr>
      </w:pPr>
      <w:r w:rsidRPr="003824A4">
        <w:rPr>
          <w:rFonts w:ascii="Sofia Sans" w:hAnsi="Sofia Sans"/>
          <w:color w:val="2C2627"/>
          <w:sz w:val="28"/>
          <w:szCs w:val="28"/>
        </w:rPr>
        <w:t>To ensure the successful implementation and monitoring of these outcomes, we have developed a comprehensive SMART Plan. This plan sets Specific, Measurable, Achievable, Relevant, and Time-bound objectives, providing a clear roadmap for achieving our equality goals.</w:t>
      </w:r>
    </w:p>
    <w:p w14:paraId="5900089B" w14:textId="77777777" w:rsidR="003824A4" w:rsidRDefault="003824A4" w:rsidP="003824A4">
      <w:pPr>
        <w:rPr>
          <w:rFonts w:ascii="Sofia Sans" w:hAnsi="Sofia Sans"/>
          <w:color w:val="2C2627"/>
          <w:sz w:val="28"/>
          <w:szCs w:val="28"/>
        </w:rPr>
      </w:pPr>
      <w:r w:rsidRPr="003824A4">
        <w:rPr>
          <w:rFonts w:ascii="Sofia Sans" w:hAnsi="Sofia Sans"/>
          <w:color w:val="2C2627"/>
          <w:sz w:val="28"/>
          <w:szCs w:val="28"/>
        </w:rPr>
        <w:t>The Equality, Diversity, and Inclusion (EDI) Committee will play a crucial role in overseeing the progress of the SMART Plan. The committee will regularly review data, assess progress, and provide guidance to ensure that we stay on track. By engaging with stakeholders, and utilising their insights, the EDI Committee will help adapt our strategies as needed and ensure that our efforts are effective and impactful.</w:t>
      </w:r>
    </w:p>
    <w:p w14:paraId="2496D2B0" w14:textId="77777777" w:rsidR="00AD2769" w:rsidRDefault="00AD2769" w:rsidP="003824A4">
      <w:pPr>
        <w:rPr>
          <w:rFonts w:ascii="Sofia Sans" w:hAnsi="Sofia Sans"/>
          <w:color w:val="2C2627"/>
          <w:sz w:val="28"/>
          <w:szCs w:val="28"/>
        </w:rPr>
      </w:pPr>
    </w:p>
    <w:p w14:paraId="66683BF5" w14:textId="020439C8" w:rsidR="00AD2769" w:rsidRPr="00AD2769" w:rsidRDefault="00B8526C" w:rsidP="00AD2769">
      <w:pPr>
        <w:rPr>
          <w:rFonts w:ascii="Sofia Sans" w:hAnsi="Sofia Sans"/>
          <w:color w:val="2C2627"/>
          <w:sz w:val="28"/>
          <w:szCs w:val="28"/>
        </w:rPr>
      </w:pPr>
      <w:r>
        <w:rPr>
          <w:rFonts w:ascii="Sofia Sans" w:hAnsi="Sofia Sans"/>
          <w:color w:val="2C2627"/>
          <w:sz w:val="28"/>
          <w:szCs w:val="28"/>
        </w:rPr>
        <w:t>We will also w</w:t>
      </w:r>
      <w:r w:rsidR="00AD2769" w:rsidRPr="00AD2769">
        <w:rPr>
          <w:rFonts w:ascii="Sofia Sans" w:hAnsi="Sofia Sans"/>
          <w:color w:val="2C2627"/>
          <w:sz w:val="28"/>
          <w:szCs w:val="28"/>
        </w:rPr>
        <w:t xml:space="preserve">ork collaboratively with our Board to identify meaningful </w:t>
      </w:r>
      <w:r>
        <w:rPr>
          <w:rFonts w:ascii="Sofia Sans" w:hAnsi="Sofia Sans"/>
          <w:color w:val="2C2627"/>
          <w:sz w:val="28"/>
          <w:szCs w:val="28"/>
        </w:rPr>
        <w:t>Key Performance Indicators (</w:t>
      </w:r>
      <w:r w:rsidR="00AD2769" w:rsidRPr="00AD2769">
        <w:rPr>
          <w:rFonts w:ascii="Sofia Sans" w:hAnsi="Sofia Sans"/>
          <w:color w:val="2C2627"/>
          <w:sz w:val="28"/>
          <w:szCs w:val="28"/>
        </w:rPr>
        <w:t>KPIs</w:t>
      </w:r>
      <w:r>
        <w:rPr>
          <w:rFonts w:ascii="Sofia Sans" w:hAnsi="Sofia Sans"/>
          <w:color w:val="2C2627"/>
          <w:sz w:val="28"/>
          <w:szCs w:val="28"/>
        </w:rPr>
        <w:t>)</w:t>
      </w:r>
      <w:r w:rsidR="00AD2769" w:rsidRPr="00AD2769">
        <w:rPr>
          <w:rFonts w:ascii="Sofia Sans" w:hAnsi="Sofia Sans"/>
          <w:color w:val="2C2627"/>
          <w:sz w:val="28"/>
          <w:szCs w:val="28"/>
        </w:rPr>
        <w:t xml:space="preserve"> for EDI within Glasgow Clyde College and agree governance reporting protocols to our EDI Committee regarding progress toward our new E</w:t>
      </w:r>
      <w:r>
        <w:rPr>
          <w:rFonts w:ascii="Sofia Sans" w:hAnsi="Sofia Sans"/>
          <w:color w:val="2C2627"/>
          <w:sz w:val="28"/>
          <w:szCs w:val="28"/>
        </w:rPr>
        <w:t xml:space="preserve">quality </w:t>
      </w:r>
      <w:r w:rsidR="00AD2769" w:rsidRPr="00AD2769">
        <w:rPr>
          <w:rFonts w:ascii="Sofia Sans" w:hAnsi="Sofia Sans"/>
          <w:color w:val="2C2627"/>
          <w:sz w:val="28"/>
          <w:szCs w:val="28"/>
        </w:rPr>
        <w:t>O</w:t>
      </w:r>
      <w:r>
        <w:rPr>
          <w:rFonts w:ascii="Sofia Sans" w:hAnsi="Sofia Sans"/>
          <w:color w:val="2C2627"/>
          <w:sz w:val="28"/>
          <w:szCs w:val="28"/>
        </w:rPr>
        <w:t>utcome</w:t>
      </w:r>
      <w:r w:rsidR="00AD2769" w:rsidRPr="00AD2769">
        <w:rPr>
          <w:rFonts w:ascii="Sofia Sans" w:hAnsi="Sofia Sans"/>
          <w:color w:val="2C2627"/>
          <w:sz w:val="28"/>
          <w:szCs w:val="28"/>
        </w:rPr>
        <w:t>s.</w:t>
      </w:r>
    </w:p>
    <w:p w14:paraId="0A9A8EE2" w14:textId="77777777" w:rsidR="00AD2769" w:rsidRPr="003824A4" w:rsidRDefault="00AD2769" w:rsidP="003824A4">
      <w:pPr>
        <w:rPr>
          <w:rFonts w:ascii="Sofia Sans" w:hAnsi="Sofia Sans"/>
          <w:color w:val="2C2627"/>
          <w:sz w:val="28"/>
          <w:szCs w:val="28"/>
        </w:rPr>
      </w:pPr>
    </w:p>
    <w:p w14:paraId="5D92AB69" w14:textId="469D9BBA" w:rsidR="00AD2769" w:rsidRDefault="00AD2769" w:rsidP="00AD2769">
      <w:pPr>
        <w:rPr>
          <w:rFonts w:ascii="Sofia Sans" w:hAnsi="Sofia Sans"/>
          <w:color w:val="2C2627"/>
          <w:sz w:val="28"/>
          <w:szCs w:val="28"/>
        </w:rPr>
      </w:pPr>
      <w:r w:rsidRPr="00AD2769">
        <w:rPr>
          <w:rFonts w:ascii="Sofia Sans" w:hAnsi="Sofia Sans"/>
          <w:color w:val="2C2627"/>
          <w:sz w:val="28"/>
          <w:szCs w:val="28"/>
        </w:rPr>
        <w:t>The College is currently developing new self-evaluation protocols as we embark on our quality journey with QAA.  This will enable us to consider the best ways to embed and reflect upon EDI within the curriculum and support services and highlight the extensive partnership working that we undertake with external organisations.  We have submitted our initial Self Evaluation Action Plan and will be discussing our quality evolution with QAA over the coming months and years as we continuously improve of learning, teaching and support services across the College.</w:t>
      </w:r>
    </w:p>
    <w:p w14:paraId="77772B35" w14:textId="77777777" w:rsidR="000666B7" w:rsidRPr="00AD2769" w:rsidRDefault="000666B7" w:rsidP="00AD2769">
      <w:pPr>
        <w:rPr>
          <w:rFonts w:ascii="Sofia Sans" w:hAnsi="Sofia Sans"/>
          <w:color w:val="2C2627"/>
          <w:sz w:val="28"/>
          <w:szCs w:val="28"/>
        </w:rPr>
      </w:pPr>
    </w:p>
    <w:p w14:paraId="78F72C32" w14:textId="763743E6" w:rsidR="007118AC" w:rsidRPr="003824A4" w:rsidRDefault="00BA5EA7">
      <w:pPr>
        <w:rPr>
          <w:rFonts w:ascii="Sofia Sans" w:hAnsi="Sofia Sans"/>
          <w:color w:val="2C2627"/>
          <w:sz w:val="28"/>
          <w:szCs w:val="28"/>
        </w:rPr>
      </w:pPr>
      <w:r w:rsidRPr="00BA5EA7">
        <w:rPr>
          <w:rFonts w:ascii="Sofia Sans" w:hAnsi="Sofia Sans"/>
          <w:color w:val="2C2627"/>
          <w:sz w:val="28"/>
          <w:szCs w:val="28"/>
        </w:rPr>
        <w:t xml:space="preserve">We look forward to </w:t>
      </w:r>
      <w:r>
        <w:rPr>
          <w:rFonts w:ascii="Sofia Sans" w:hAnsi="Sofia Sans"/>
          <w:color w:val="2C2627"/>
          <w:sz w:val="28"/>
          <w:szCs w:val="28"/>
        </w:rPr>
        <w:t>advancing</w:t>
      </w:r>
      <w:r w:rsidRPr="00BA5EA7">
        <w:rPr>
          <w:rFonts w:ascii="Sofia Sans" w:hAnsi="Sofia Sans"/>
          <w:color w:val="2C2627"/>
          <w:sz w:val="28"/>
          <w:szCs w:val="28"/>
        </w:rPr>
        <w:t xml:space="preserve"> these outcomes and engaging with stakeholders to ensure meaningful developments. In two year'</w:t>
      </w:r>
      <w:r w:rsidR="00852BDF">
        <w:rPr>
          <w:rFonts w:ascii="Sofia Sans" w:hAnsi="Sofia Sans"/>
          <w:color w:val="2C2627"/>
          <w:sz w:val="28"/>
          <w:szCs w:val="28"/>
        </w:rPr>
        <w:t>s</w:t>
      </w:r>
      <w:r w:rsidRPr="00BA5EA7">
        <w:rPr>
          <w:rFonts w:ascii="Sofia Sans" w:hAnsi="Sofia Sans"/>
          <w:color w:val="2C2627"/>
          <w:sz w:val="28"/>
          <w:szCs w:val="28"/>
        </w:rPr>
        <w:t xml:space="preserve"> time, we will report on our progress, reflecting on </w:t>
      </w:r>
      <w:r>
        <w:rPr>
          <w:rFonts w:ascii="Sofia Sans" w:hAnsi="Sofia Sans"/>
          <w:color w:val="2C2627"/>
          <w:sz w:val="28"/>
          <w:szCs w:val="28"/>
        </w:rPr>
        <w:t>successes</w:t>
      </w:r>
      <w:r w:rsidRPr="00BA5EA7">
        <w:rPr>
          <w:rFonts w:ascii="Sofia Sans" w:hAnsi="Sofia Sans"/>
          <w:color w:val="2C2627"/>
          <w:sz w:val="28"/>
          <w:szCs w:val="28"/>
        </w:rPr>
        <w:t xml:space="preserve"> and identifying areas for further improvement. Together, we will continue to build a </w:t>
      </w:r>
      <w:r>
        <w:rPr>
          <w:rFonts w:ascii="Sofia Sans" w:hAnsi="Sofia Sans"/>
          <w:color w:val="2C2627"/>
          <w:sz w:val="28"/>
          <w:szCs w:val="28"/>
        </w:rPr>
        <w:t xml:space="preserve">college </w:t>
      </w:r>
      <w:r w:rsidRPr="00BA5EA7">
        <w:rPr>
          <w:rFonts w:ascii="Sofia Sans" w:hAnsi="Sofia Sans"/>
          <w:color w:val="2C2627"/>
          <w:sz w:val="28"/>
          <w:szCs w:val="28"/>
        </w:rPr>
        <w:t>community where everyone feels valued and supported.</w:t>
      </w:r>
    </w:p>
    <w:p w14:paraId="50963545" w14:textId="77777777" w:rsidR="007118AC" w:rsidRDefault="007118AC">
      <w:pPr>
        <w:rPr>
          <w:rFonts w:ascii="Sofia Sans" w:hAnsi="Sofia Sans"/>
          <w:color w:val="2C2627"/>
        </w:rPr>
      </w:pPr>
    </w:p>
    <w:p w14:paraId="21606C47" w14:textId="77777777" w:rsidR="00867D4C" w:rsidRDefault="00867D4C">
      <w:pPr>
        <w:rPr>
          <w:rFonts w:ascii="Sofia Sans" w:hAnsi="Sofia Sans"/>
          <w:color w:val="2C2627"/>
        </w:rPr>
      </w:pPr>
    </w:p>
    <w:p w14:paraId="669B39CF" w14:textId="77777777" w:rsidR="00867D4C" w:rsidRDefault="00867D4C">
      <w:pPr>
        <w:rPr>
          <w:rFonts w:ascii="Sofia Sans" w:hAnsi="Sofia Sans"/>
          <w:color w:val="2C2627"/>
        </w:rPr>
      </w:pPr>
    </w:p>
    <w:p w14:paraId="24620757" w14:textId="2D323578" w:rsidR="00AA77B4" w:rsidRPr="007C3F20" w:rsidRDefault="006D1989">
      <w:pPr>
        <w:rPr>
          <w:rFonts w:ascii="Sofia Sans" w:hAnsi="Sofia Sans" w:cstheme="minorHAnsi"/>
          <w:b/>
          <w:bCs/>
          <w:color w:val="2C2627"/>
          <w:szCs w:val="20"/>
        </w:rPr>
      </w:pPr>
      <w:r w:rsidRPr="006D1989">
        <w:rPr>
          <w:rFonts w:ascii="Sofia Sans" w:hAnsi="Sofia Sans"/>
          <w:color w:val="2C2627"/>
          <w:sz w:val="28"/>
          <w:szCs w:val="28"/>
        </w:rPr>
        <w:t>Please see a copy of our new plan template in</w:t>
      </w:r>
      <w:r>
        <w:rPr>
          <w:rFonts w:ascii="Sofia Sans" w:hAnsi="Sofia Sans"/>
          <w:b/>
          <w:bCs/>
          <w:color w:val="2C2627"/>
        </w:rPr>
        <w:t xml:space="preserve"> </w:t>
      </w:r>
      <w:r w:rsidR="007118AC" w:rsidRPr="00B104F9">
        <w:rPr>
          <w:rFonts w:ascii="Sofia Sans" w:hAnsi="Sofia Sans"/>
          <w:b/>
          <w:bCs/>
          <w:color w:val="423A3A" w:themeColor="text1" w:themeTint="E6"/>
          <w:sz w:val="28"/>
          <w:szCs w:val="28"/>
        </w:rPr>
        <w:t>Appendix A – SMART ACTION PLAN</w:t>
      </w:r>
      <w:r w:rsidR="00B104F9">
        <w:rPr>
          <w:rFonts w:ascii="Sofia Sans" w:hAnsi="Sofia Sans"/>
          <w:b/>
          <w:bCs/>
          <w:color w:val="423A3A" w:themeColor="text1" w:themeTint="E6"/>
          <w:sz w:val="28"/>
          <w:szCs w:val="28"/>
        </w:rPr>
        <w:t xml:space="preserve"> </w:t>
      </w:r>
      <w:r w:rsidR="00AA77B4" w:rsidRPr="007C3F20">
        <w:rPr>
          <w:rFonts w:ascii="Sofia Sans" w:hAnsi="Sofia Sans"/>
          <w:b/>
          <w:bCs/>
          <w:color w:val="2C2627"/>
        </w:rPr>
        <w:br w:type="page"/>
      </w:r>
    </w:p>
    <w:p w14:paraId="5FC06168" w14:textId="77FF0E3C" w:rsidR="00EF2131" w:rsidRPr="00EF2131" w:rsidRDefault="005172D2" w:rsidP="00565A82">
      <w:pPr>
        <w:pStyle w:val="Bodycopy"/>
        <w:rPr>
          <w:lang w:eastAsia="en-GB"/>
        </w:rPr>
      </w:pPr>
      <w:r>
        <w:rPr>
          <w:rFonts w:ascii="Sofia Sans" w:hAnsi="Sofia Sans"/>
          <w:b/>
          <w:bCs/>
          <w:noProof/>
          <w:color w:val="2C2627"/>
        </w:rPr>
        <w:lastRenderedPageBreak/>
        <w:drawing>
          <wp:anchor distT="0" distB="0" distL="114300" distR="114300" simplePos="0" relativeHeight="251661312" behindDoc="1" locked="0" layoutInCell="1" allowOverlap="1" wp14:anchorId="164BF9A4" wp14:editId="2B954740">
            <wp:simplePos x="0" y="0"/>
            <wp:positionH relativeFrom="column">
              <wp:posOffset>-457144</wp:posOffset>
            </wp:positionH>
            <wp:positionV relativeFrom="paragraph">
              <wp:posOffset>-1374582</wp:posOffset>
            </wp:positionV>
            <wp:extent cx="7556388" cy="10693242"/>
            <wp:effectExtent l="0" t="0" r="635" b="635"/>
            <wp:wrapNone/>
            <wp:docPr id="1815680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68022" name="Picture 13"/>
                    <pic:cNvPicPr/>
                  </pic:nvPicPr>
                  <pic:blipFill>
                    <a:blip r:embed="rId27">
                      <a:extLst>
                        <a:ext uri="{28A0092B-C50C-407E-A947-70E740481C1C}">
                          <a14:useLocalDpi xmlns:a14="http://schemas.microsoft.com/office/drawing/2010/main" val="0"/>
                        </a:ext>
                      </a:extLst>
                    </a:blip>
                    <a:stretch>
                      <a:fillRect/>
                    </a:stretch>
                  </pic:blipFill>
                  <pic:spPr>
                    <a:xfrm>
                      <a:off x="0" y="0"/>
                      <a:ext cx="7556388" cy="10693242"/>
                    </a:xfrm>
                    <a:prstGeom prst="rect">
                      <a:avLst/>
                    </a:prstGeom>
                  </pic:spPr>
                </pic:pic>
              </a:graphicData>
            </a:graphic>
            <wp14:sizeRelH relativeFrom="page">
              <wp14:pctWidth>0</wp14:pctWidth>
            </wp14:sizeRelH>
            <wp14:sizeRelV relativeFrom="page">
              <wp14:pctHeight>0</wp14:pctHeight>
            </wp14:sizeRelV>
          </wp:anchor>
        </w:drawing>
      </w:r>
    </w:p>
    <w:sectPr w:rsidR="00EF2131" w:rsidRPr="00EF2131" w:rsidSect="00844ECA">
      <w:headerReference w:type="default" r:id="rId28"/>
      <w:footerReference w:type="even" r:id="rId29"/>
      <w:footerReference w:type="default" r:id="rId30"/>
      <w:headerReference w:type="first" r:id="rId31"/>
      <w:pgSz w:w="11900" w:h="16840"/>
      <w:pgMar w:top="720" w:right="720" w:bottom="720" w:left="720" w:header="1644"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04191" w14:textId="77777777" w:rsidR="00DE1D1A" w:rsidRDefault="00DE1D1A" w:rsidP="00774837">
      <w:r>
        <w:separator/>
      </w:r>
    </w:p>
  </w:endnote>
  <w:endnote w:type="continuationSeparator" w:id="0">
    <w:p w14:paraId="5A2BB438" w14:textId="77777777" w:rsidR="00DE1D1A" w:rsidRDefault="00DE1D1A" w:rsidP="0077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cogoose Pro">
    <w:altName w:val="Calibri"/>
    <w:charset w:val="00"/>
    <w:family w:val="auto"/>
    <w:pitch w:val="variable"/>
    <w:sig w:usb0="A00002AF" w:usb1="5000205B" w:usb2="00000000" w:usb3="00000000" w:csb0="0000009F" w:csb1="00000000"/>
  </w:font>
  <w:font w:name="Sofia Sans">
    <w:altName w:val="Calibri"/>
    <w:panose1 w:val="00000000000000000000"/>
    <w:charset w:val="00"/>
    <w:family w:val="auto"/>
    <w:pitch w:val="variable"/>
    <w:sig w:usb0="A00002EF" w:usb1="4000A47B" w:usb2="00000000" w:usb3="00000000" w:csb0="0000009F" w:csb1="00000000"/>
  </w:font>
  <w:font w:name="Sofia Sans Black">
    <w:altName w:val="Calibri"/>
    <w:panose1 w:val="00000000000000000000"/>
    <w:charset w:val="00"/>
    <w:family w:val="auto"/>
    <w:pitch w:val="variable"/>
    <w:sig w:usb0="A00002EF" w:usb1="4000A47B" w:usb2="00000000" w:usb3="00000000" w:csb0="0000009F" w:csb1="00000000"/>
  </w:font>
  <w:font w:name="Sofia Sans ExtraBold">
    <w:altName w:val="Calibri"/>
    <w:panose1 w:val="00000000000000000000"/>
    <w:charset w:val="00"/>
    <w:family w:val="auto"/>
    <w:pitch w:val="variable"/>
    <w:sig w:usb0="A00002EF" w:usb1="4000A47B" w:usb2="00000000" w:usb3="00000000" w:csb0="0000009F" w:csb1="00000000"/>
  </w:font>
  <w:font w:name="Sofia Sans SemiBold">
    <w:altName w:val="Calibri"/>
    <w:panose1 w:val="00000000000000000000"/>
    <w:charset w:val="00"/>
    <w:family w:val="auto"/>
    <w:pitch w:val="variable"/>
    <w:sig w:usb0="A00002EF" w:usb1="4000A4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1040204"/>
      <w:docPartObj>
        <w:docPartGallery w:val="Page Numbers (Bottom of Page)"/>
        <w:docPartUnique/>
      </w:docPartObj>
    </w:sdtPr>
    <w:sdtEndPr>
      <w:rPr>
        <w:rStyle w:val="PageNumber"/>
      </w:rPr>
    </w:sdtEndPr>
    <w:sdtContent>
      <w:p w14:paraId="0224109C" w14:textId="77777777" w:rsidR="006D59B0" w:rsidRDefault="006D59B0" w:rsidP="000301F0">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9DD683" w14:textId="77777777" w:rsidR="003E3F98" w:rsidRDefault="003E3F98" w:rsidP="006D59B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Sofia Sans SemiBold" w:hAnsi="Sofia Sans SemiBold" w:cs="Arial"/>
        <w:b/>
        <w:bCs/>
        <w:color w:val="2C2727" w:themeColor="text1"/>
      </w:rPr>
      <w:id w:val="-1273548695"/>
      <w:docPartObj>
        <w:docPartGallery w:val="Page Numbers (Bottom of Page)"/>
        <w:docPartUnique/>
      </w:docPartObj>
    </w:sdtPr>
    <w:sdtEndPr>
      <w:rPr>
        <w:rStyle w:val="FooterChar"/>
      </w:rPr>
    </w:sdtEndPr>
    <w:sdtContent>
      <w:p w14:paraId="0F878B9E" w14:textId="77777777" w:rsidR="006D59B0" w:rsidRPr="00844ECA" w:rsidRDefault="006D59B0" w:rsidP="000301F0">
        <w:pPr>
          <w:framePr w:wrap="none" w:vAnchor="text" w:hAnchor="margin" w:xAlign="right" w:y="1"/>
          <w:rPr>
            <w:rStyle w:val="PageNumber"/>
            <w:rFonts w:ascii="Sofia Sans SemiBold" w:hAnsi="Sofia Sans SemiBold" w:cs="Arial"/>
            <w:b/>
            <w:bCs/>
            <w:color w:val="2C2727" w:themeColor="text1"/>
          </w:rPr>
        </w:pPr>
        <w:r w:rsidRPr="00844ECA">
          <w:rPr>
            <w:rStyle w:val="PageNumber"/>
            <w:rFonts w:ascii="Sofia Sans SemiBold" w:hAnsi="Sofia Sans SemiBold" w:cs="Arial"/>
            <w:b/>
            <w:bCs/>
            <w:color w:val="2C2727" w:themeColor="text1"/>
          </w:rPr>
          <w:fldChar w:fldCharType="begin"/>
        </w:r>
        <w:r w:rsidRPr="00844ECA">
          <w:rPr>
            <w:rStyle w:val="PageNumber"/>
            <w:rFonts w:ascii="Sofia Sans SemiBold" w:hAnsi="Sofia Sans SemiBold" w:cs="Arial"/>
            <w:b/>
            <w:bCs/>
            <w:color w:val="2C2727" w:themeColor="text1"/>
          </w:rPr>
          <w:instrText xml:space="preserve"> PAGE </w:instrText>
        </w:r>
        <w:r w:rsidRPr="00844ECA">
          <w:rPr>
            <w:rStyle w:val="PageNumber"/>
            <w:rFonts w:ascii="Sofia Sans SemiBold" w:hAnsi="Sofia Sans SemiBold" w:cs="Arial"/>
            <w:b/>
            <w:bCs/>
            <w:color w:val="2C2727" w:themeColor="text1"/>
          </w:rPr>
          <w:fldChar w:fldCharType="separate"/>
        </w:r>
        <w:r w:rsidRPr="00844ECA">
          <w:rPr>
            <w:rStyle w:val="PageNumber"/>
            <w:rFonts w:ascii="Sofia Sans SemiBold" w:hAnsi="Sofia Sans SemiBold" w:cs="Arial"/>
            <w:b/>
            <w:bCs/>
            <w:noProof/>
            <w:color w:val="2C2727" w:themeColor="text1"/>
          </w:rPr>
          <w:t>2</w:t>
        </w:r>
        <w:r w:rsidRPr="00844ECA">
          <w:rPr>
            <w:rStyle w:val="PageNumber"/>
            <w:rFonts w:ascii="Sofia Sans SemiBold" w:hAnsi="Sofia Sans SemiBold" w:cs="Arial"/>
            <w:b/>
            <w:bCs/>
            <w:color w:val="2C2727" w:themeColor="text1"/>
          </w:rPr>
          <w:fldChar w:fldCharType="end"/>
        </w:r>
      </w:p>
    </w:sdtContent>
  </w:sdt>
  <w:p w14:paraId="5E03D3BC" w14:textId="77777777" w:rsidR="003E3F98" w:rsidRDefault="003E3F98" w:rsidP="006D59B0">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5FCB9" w14:textId="77777777" w:rsidR="00DE1D1A" w:rsidRDefault="00DE1D1A" w:rsidP="00774837">
      <w:r>
        <w:separator/>
      </w:r>
    </w:p>
  </w:footnote>
  <w:footnote w:type="continuationSeparator" w:id="0">
    <w:p w14:paraId="2138AD22" w14:textId="77777777" w:rsidR="00DE1D1A" w:rsidRDefault="00DE1D1A" w:rsidP="00774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3BBEA" w14:textId="79A56DDC" w:rsidR="0005395E" w:rsidRPr="003D4302" w:rsidRDefault="00844ECA" w:rsidP="003D4302">
    <w:pPr>
      <w:pStyle w:val="Header"/>
    </w:pPr>
    <w:r>
      <w:rPr>
        <w:noProof/>
      </w:rPr>
      <w:drawing>
        <wp:anchor distT="0" distB="0" distL="114300" distR="114300" simplePos="0" relativeHeight="251666432" behindDoc="1" locked="1" layoutInCell="1" allowOverlap="1" wp14:anchorId="5A748CA1" wp14:editId="3C484031">
          <wp:simplePos x="0" y="0"/>
          <wp:positionH relativeFrom="column">
            <wp:posOffset>-464185</wp:posOffset>
          </wp:positionH>
          <wp:positionV relativeFrom="page">
            <wp:posOffset>11430</wp:posOffset>
          </wp:positionV>
          <wp:extent cx="7563485" cy="10691495"/>
          <wp:effectExtent l="0" t="0" r="5715" b="1905"/>
          <wp:wrapNone/>
          <wp:docPr id="1299710380" name="Picture 12"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864701" name="Picture 12"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14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8B177" w14:textId="4DD2A8A5" w:rsidR="000B162A" w:rsidRDefault="000B162A" w:rsidP="000301F0">
    <w:pPr>
      <w:pStyle w:val="Header"/>
      <w:framePr w:wrap="none" w:vAnchor="text" w:hAnchor="margin" w:xAlign="right" w:y="1"/>
      <w:rPr>
        <w:rStyle w:val="PageNumber"/>
      </w:rPr>
    </w:pPr>
  </w:p>
  <w:p w14:paraId="227CDA21" w14:textId="7A7AE299" w:rsidR="000B162A" w:rsidRDefault="00844ECA" w:rsidP="000B162A">
    <w:pPr>
      <w:pStyle w:val="Header"/>
      <w:ind w:right="360"/>
    </w:pPr>
    <w:r>
      <w:rPr>
        <w:noProof/>
      </w:rPr>
      <w:drawing>
        <wp:anchor distT="0" distB="0" distL="114300" distR="114300" simplePos="0" relativeHeight="251664384" behindDoc="1" locked="1" layoutInCell="1" allowOverlap="1" wp14:anchorId="5753FAE5" wp14:editId="63DB8830">
          <wp:simplePos x="0" y="0"/>
          <wp:positionH relativeFrom="column">
            <wp:posOffset>-463550</wp:posOffset>
          </wp:positionH>
          <wp:positionV relativeFrom="page">
            <wp:posOffset>-6985</wp:posOffset>
          </wp:positionV>
          <wp:extent cx="7563485" cy="10691495"/>
          <wp:effectExtent l="0" t="0" r="5715" b="1905"/>
          <wp:wrapNone/>
          <wp:docPr id="1664198185" name="Picture 12"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864701" name="Picture 12"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14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41D3"/>
    <w:multiLevelType w:val="multilevel"/>
    <w:tmpl w:val="D53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01DD4"/>
    <w:multiLevelType w:val="multilevel"/>
    <w:tmpl w:val="ECDE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F17A4"/>
    <w:multiLevelType w:val="multilevel"/>
    <w:tmpl w:val="4C78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9B4F23"/>
    <w:multiLevelType w:val="multilevel"/>
    <w:tmpl w:val="7910D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671352"/>
    <w:multiLevelType w:val="multilevel"/>
    <w:tmpl w:val="D0E0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A7F0A"/>
    <w:multiLevelType w:val="multilevel"/>
    <w:tmpl w:val="0DB6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708AF"/>
    <w:multiLevelType w:val="multilevel"/>
    <w:tmpl w:val="8898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911BD7"/>
    <w:multiLevelType w:val="multilevel"/>
    <w:tmpl w:val="8EC8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C6D9E"/>
    <w:multiLevelType w:val="multilevel"/>
    <w:tmpl w:val="36A0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160AA0"/>
    <w:multiLevelType w:val="multilevel"/>
    <w:tmpl w:val="BB22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C87C70"/>
    <w:multiLevelType w:val="multilevel"/>
    <w:tmpl w:val="2E3E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926C0F"/>
    <w:multiLevelType w:val="multilevel"/>
    <w:tmpl w:val="B9AE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E24A18"/>
    <w:multiLevelType w:val="multilevel"/>
    <w:tmpl w:val="5B1E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492C78"/>
    <w:multiLevelType w:val="multilevel"/>
    <w:tmpl w:val="521C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602FDB"/>
    <w:multiLevelType w:val="multilevel"/>
    <w:tmpl w:val="2208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2F353C"/>
    <w:multiLevelType w:val="multilevel"/>
    <w:tmpl w:val="E8C0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220285"/>
    <w:multiLevelType w:val="multilevel"/>
    <w:tmpl w:val="884A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DB6C7D"/>
    <w:multiLevelType w:val="multilevel"/>
    <w:tmpl w:val="AB88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E31EDB"/>
    <w:multiLevelType w:val="multilevel"/>
    <w:tmpl w:val="E5A0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F941D4"/>
    <w:multiLevelType w:val="multilevel"/>
    <w:tmpl w:val="4BE0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1029907">
    <w:abstractNumId w:val="17"/>
  </w:num>
  <w:num w:numId="2" w16cid:durableId="1885407116">
    <w:abstractNumId w:val="18"/>
  </w:num>
  <w:num w:numId="3" w16cid:durableId="314143033">
    <w:abstractNumId w:val="6"/>
  </w:num>
  <w:num w:numId="4" w16cid:durableId="156002296">
    <w:abstractNumId w:val="16"/>
  </w:num>
  <w:num w:numId="5" w16cid:durableId="1210218107">
    <w:abstractNumId w:val="15"/>
  </w:num>
  <w:num w:numId="6" w16cid:durableId="1110784550">
    <w:abstractNumId w:val="1"/>
  </w:num>
  <w:num w:numId="7" w16cid:durableId="366758373">
    <w:abstractNumId w:val="19"/>
  </w:num>
  <w:num w:numId="8" w16cid:durableId="1948267878">
    <w:abstractNumId w:val="5"/>
  </w:num>
  <w:num w:numId="9" w16cid:durableId="1149051172">
    <w:abstractNumId w:val="9"/>
  </w:num>
  <w:num w:numId="10" w16cid:durableId="1484354419">
    <w:abstractNumId w:val="7"/>
  </w:num>
  <w:num w:numId="11" w16cid:durableId="1951204722">
    <w:abstractNumId w:val="8"/>
  </w:num>
  <w:num w:numId="12" w16cid:durableId="1630548002">
    <w:abstractNumId w:val="10"/>
  </w:num>
  <w:num w:numId="13" w16cid:durableId="1750225508">
    <w:abstractNumId w:val="11"/>
  </w:num>
  <w:num w:numId="14" w16cid:durableId="500121348">
    <w:abstractNumId w:val="3"/>
    <w:lvlOverride w:ilvl="1">
      <w:lvl w:ilvl="1">
        <w:numFmt w:val="bullet"/>
        <w:lvlText w:val=""/>
        <w:lvlJc w:val="left"/>
        <w:pPr>
          <w:tabs>
            <w:tab w:val="num" w:pos="1440"/>
          </w:tabs>
          <w:ind w:left="1440" w:hanging="360"/>
        </w:pPr>
        <w:rPr>
          <w:rFonts w:ascii="Symbol" w:hAnsi="Symbol" w:hint="default"/>
          <w:sz w:val="20"/>
        </w:rPr>
      </w:lvl>
    </w:lvlOverride>
  </w:num>
  <w:num w:numId="15" w16cid:durableId="56711861">
    <w:abstractNumId w:val="3"/>
    <w:lvlOverride w:ilvl="1">
      <w:lvl w:ilvl="1">
        <w:numFmt w:val="bullet"/>
        <w:lvlText w:val=""/>
        <w:lvlJc w:val="left"/>
        <w:pPr>
          <w:tabs>
            <w:tab w:val="num" w:pos="1440"/>
          </w:tabs>
          <w:ind w:left="1440" w:hanging="360"/>
        </w:pPr>
        <w:rPr>
          <w:rFonts w:ascii="Symbol" w:hAnsi="Symbol" w:hint="default"/>
          <w:sz w:val="20"/>
        </w:rPr>
      </w:lvl>
    </w:lvlOverride>
  </w:num>
  <w:num w:numId="16" w16cid:durableId="259729158">
    <w:abstractNumId w:val="3"/>
    <w:lvlOverride w:ilvl="1">
      <w:lvl w:ilvl="1">
        <w:numFmt w:val="bullet"/>
        <w:lvlText w:val=""/>
        <w:lvlJc w:val="left"/>
        <w:pPr>
          <w:tabs>
            <w:tab w:val="num" w:pos="1440"/>
          </w:tabs>
          <w:ind w:left="1440" w:hanging="360"/>
        </w:pPr>
        <w:rPr>
          <w:rFonts w:ascii="Symbol" w:hAnsi="Symbol" w:hint="default"/>
          <w:sz w:val="20"/>
        </w:rPr>
      </w:lvl>
    </w:lvlOverride>
  </w:num>
  <w:num w:numId="17" w16cid:durableId="1010252203">
    <w:abstractNumId w:val="4"/>
  </w:num>
  <w:num w:numId="18" w16cid:durableId="430861489">
    <w:abstractNumId w:val="14"/>
  </w:num>
  <w:num w:numId="19" w16cid:durableId="1512793110">
    <w:abstractNumId w:val="12"/>
  </w:num>
  <w:num w:numId="20" w16cid:durableId="620838893">
    <w:abstractNumId w:val="13"/>
  </w:num>
  <w:num w:numId="21" w16cid:durableId="1882551326">
    <w:abstractNumId w:val="2"/>
  </w:num>
  <w:num w:numId="22" w16cid:durableId="1352997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77"/>
    <w:rsid w:val="00000FE4"/>
    <w:rsid w:val="00001C35"/>
    <w:rsid w:val="000048C8"/>
    <w:rsid w:val="00015F1C"/>
    <w:rsid w:val="0003379A"/>
    <w:rsid w:val="000352DE"/>
    <w:rsid w:val="000508F4"/>
    <w:rsid w:val="0005395E"/>
    <w:rsid w:val="00054BF8"/>
    <w:rsid w:val="00054D90"/>
    <w:rsid w:val="000561D4"/>
    <w:rsid w:val="000568D7"/>
    <w:rsid w:val="000635D1"/>
    <w:rsid w:val="000666B7"/>
    <w:rsid w:val="00074432"/>
    <w:rsid w:val="0008230D"/>
    <w:rsid w:val="00083963"/>
    <w:rsid w:val="00084FAC"/>
    <w:rsid w:val="0008502E"/>
    <w:rsid w:val="00086B2F"/>
    <w:rsid w:val="00091EB9"/>
    <w:rsid w:val="000A1D69"/>
    <w:rsid w:val="000B0F6E"/>
    <w:rsid w:val="000B162A"/>
    <w:rsid w:val="000B1B77"/>
    <w:rsid w:val="000C410A"/>
    <w:rsid w:val="000C516A"/>
    <w:rsid w:val="000D1FBC"/>
    <w:rsid w:val="000D64D0"/>
    <w:rsid w:val="000E08AD"/>
    <w:rsid w:val="000E3C87"/>
    <w:rsid w:val="000F7A7B"/>
    <w:rsid w:val="00100AB7"/>
    <w:rsid w:val="001068BF"/>
    <w:rsid w:val="00111A14"/>
    <w:rsid w:val="00113A42"/>
    <w:rsid w:val="00116244"/>
    <w:rsid w:val="00121136"/>
    <w:rsid w:val="00123682"/>
    <w:rsid w:val="00126B02"/>
    <w:rsid w:val="0012711C"/>
    <w:rsid w:val="00131125"/>
    <w:rsid w:val="001335E8"/>
    <w:rsid w:val="001359A1"/>
    <w:rsid w:val="00141D40"/>
    <w:rsid w:val="00152BE5"/>
    <w:rsid w:val="001556C2"/>
    <w:rsid w:val="001579D3"/>
    <w:rsid w:val="00163EFB"/>
    <w:rsid w:val="00180892"/>
    <w:rsid w:val="001912DF"/>
    <w:rsid w:val="00194698"/>
    <w:rsid w:val="001A6EBC"/>
    <w:rsid w:val="001B6C41"/>
    <w:rsid w:val="001C2AA0"/>
    <w:rsid w:val="001D3336"/>
    <w:rsid w:val="001D65BC"/>
    <w:rsid w:val="001E1261"/>
    <w:rsid w:val="001E18FC"/>
    <w:rsid w:val="001E1AAE"/>
    <w:rsid w:val="001E296D"/>
    <w:rsid w:val="001E5D66"/>
    <w:rsid w:val="001E607A"/>
    <w:rsid w:val="001E61B3"/>
    <w:rsid w:val="001F1AD2"/>
    <w:rsid w:val="00210959"/>
    <w:rsid w:val="00215E59"/>
    <w:rsid w:val="002275BB"/>
    <w:rsid w:val="00230B90"/>
    <w:rsid w:val="0023143B"/>
    <w:rsid w:val="0023450D"/>
    <w:rsid w:val="00235633"/>
    <w:rsid w:val="00241205"/>
    <w:rsid w:val="00241D07"/>
    <w:rsid w:val="002425DE"/>
    <w:rsid w:val="002455E6"/>
    <w:rsid w:val="00247DDD"/>
    <w:rsid w:val="00264D17"/>
    <w:rsid w:val="002705D9"/>
    <w:rsid w:val="0027151E"/>
    <w:rsid w:val="0027446A"/>
    <w:rsid w:val="00283BA8"/>
    <w:rsid w:val="00286EEF"/>
    <w:rsid w:val="00294DFE"/>
    <w:rsid w:val="002A1E26"/>
    <w:rsid w:val="002A49AD"/>
    <w:rsid w:val="002A4D31"/>
    <w:rsid w:val="002B6A5C"/>
    <w:rsid w:val="002B6FF4"/>
    <w:rsid w:val="002C48CD"/>
    <w:rsid w:val="002C5D71"/>
    <w:rsid w:val="002D1C39"/>
    <w:rsid w:val="002D699A"/>
    <w:rsid w:val="002D7119"/>
    <w:rsid w:val="002E0442"/>
    <w:rsid w:val="002E0CBF"/>
    <w:rsid w:val="002E2800"/>
    <w:rsid w:val="002E3BCA"/>
    <w:rsid w:val="002E3C05"/>
    <w:rsid w:val="002E548E"/>
    <w:rsid w:val="002E65DA"/>
    <w:rsid w:val="002F0D2D"/>
    <w:rsid w:val="002F68E2"/>
    <w:rsid w:val="00307F71"/>
    <w:rsid w:val="003111CE"/>
    <w:rsid w:val="003146BD"/>
    <w:rsid w:val="0031667A"/>
    <w:rsid w:val="00317A56"/>
    <w:rsid w:val="003219EE"/>
    <w:rsid w:val="00326D1A"/>
    <w:rsid w:val="0032733E"/>
    <w:rsid w:val="00331139"/>
    <w:rsid w:val="00332375"/>
    <w:rsid w:val="0033493F"/>
    <w:rsid w:val="0034555A"/>
    <w:rsid w:val="00347DB0"/>
    <w:rsid w:val="0035017B"/>
    <w:rsid w:val="00352634"/>
    <w:rsid w:val="00356032"/>
    <w:rsid w:val="0037600A"/>
    <w:rsid w:val="003824A4"/>
    <w:rsid w:val="003856B0"/>
    <w:rsid w:val="00386C20"/>
    <w:rsid w:val="00392D9D"/>
    <w:rsid w:val="00393CC4"/>
    <w:rsid w:val="003944F1"/>
    <w:rsid w:val="003972EB"/>
    <w:rsid w:val="003A2030"/>
    <w:rsid w:val="003A4C2E"/>
    <w:rsid w:val="003A4DA2"/>
    <w:rsid w:val="003C410E"/>
    <w:rsid w:val="003D1C67"/>
    <w:rsid w:val="003D1D6B"/>
    <w:rsid w:val="003D4302"/>
    <w:rsid w:val="003D7A18"/>
    <w:rsid w:val="003E0021"/>
    <w:rsid w:val="003E31AF"/>
    <w:rsid w:val="003E3F98"/>
    <w:rsid w:val="003E73D6"/>
    <w:rsid w:val="003E7750"/>
    <w:rsid w:val="0040524F"/>
    <w:rsid w:val="00414374"/>
    <w:rsid w:val="004226C6"/>
    <w:rsid w:val="0043594C"/>
    <w:rsid w:val="00436702"/>
    <w:rsid w:val="00437BC6"/>
    <w:rsid w:val="00443A31"/>
    <w:rsid w:val="00444A41"/>
    <w:rsid w:val="004471DB"/>
    <w:rsid w:val="004472E2"/>
    <w:rsid w:val="00447E55"/>
    <w:rsid w:val="00455E6B"/>
    <w:rsid w:val="0046122F"/>
    <w:rsid w:val="00464286"/>
    <w:rsid w:val="00466383"/>
    <w:rsid w:val="00467357"/>
    <w:rsid w:val="00472D55"/>
    <w:rsid w:val="00473774"/>
    <w:rsid w:val="00473C1C"/>
    <w:rsid w:val="00476F10"/>
    <w:rsid w:val="004772EE"/>
    <w:rsid w:val="0047771B"/>
    <w:rsid w:val="00477A77"/>
    <w:rsid w:val="004842F6"/>
    <w:rsid w:val="00490D4E"/>
    <w:rsid w:val="00492046"/>
    <w:rsid w:val="004A16DF"/>
    <w:rsid w:val="004A31F3"/>
    <w:rsid w:val="004A42B1"/>
    <w:rsid w:val="004A7664"/>
    <w:rsid w:val="004B1039"/>
    <w:rsid w:val="004C5267"/>
    <w:rsid w:val="004C676E"/>
    <w:rsid w:val="004D16B3"/>
    <w:rsid w:val="004D4CF1"/>
    <w:rsid w:val="004E1BF1"/>
    <w:rsid w:val="004E298D"/>
    <w:rsid w:val="004E4446"/>
    <w:rsid w:val="004E5B08"/>
    <w:rsid w:val="004E7946"/>
    <w:rsid w:val="004F181D"/>
    <w:rsid w:val="005003ED"/>
    <w:rsid w:val="005009C7"/>
    <w:rsid w:val="00504047"/>
    <w:rsid w:val="00505D0D"/>
    <w:rsid w:val="00506AFD"/>
    <w:rsid w:val="005100BE"/>
    <w:rsid w:val="0051273F"/>
    <w:rsid w:val="00514864"/>
    <w:rsid w:val="005172D2"/>
    <w:rsid w:val="00522318"/>
    <w:rsid w:val="0052244E"/>
    <w:rsid w:val="00522D96"/>
    <w:rsid w:val="005235D5"/>
    <w:rsid w:val="00523CB9"/>
    <w:rsid w:val="00534633"/>
    <w:rsid w:val="0053479C"/>
    <w:rsid w:val="0053639A"/>
    <w:rsid w:val="0053755B"/>
    <w:rsid w:val="00542E86"/>
    <w:rsid w:val="0054769B"/>
    <w:rsid w:val="00547F77"/>
    <w:rsid w:val="005550B9"/>
    <w:rsid w:val="00557693"/>
    <w:rsid w:val="00565A82"/>
    <w:rsid w:val="005665CE"/>
    <w:rsid w:val="0056685B"/>
    <w:rsid w:val="00571EDC"/>
    <w:rsid w:val="00573DBE"/>
    <w:rsid w:val="00581A88"/>
    <w:rsid w:val="00581B0F"/>
    <w:rsid w:val="00581BEA"/>
    <w:rsid w:val="00582341"/>
    <w:rsid w:val="00584E1D"/>
    <w:rsid w:val="00587236"/>
    <w:rsid w:val="005B1624"/>
    <w:rsid w:val="005B4C08"/>
    <w:rsid w:val="005D0662"/>
    <w:rsid w:val="005D447D"/>
    <w:rsid w:val="005E5A61"/>
    <w:rsid w:val="005E616E"/>
    <w:rsid w:val="0060188D"/>
    <w:rsid w:val="00604B01"/>
    <w:rsid w:val="00612D02"/>
    <w:rsid w:val="00626628"/>
    <w:rsid w:val="00627E3D"/>
    <w:rsid w:val="006405A3"/>
    <w:rsid w:val="00641B5B"/>
    <w:rsid w:val="00655176"/>
    <w:rsid w:val="00660477"/>
    <w:rsid w:val="0066658E"/>
    <w:rsid w:val="00672DC7"/>
    <w:rsid w:val="00687FF6"/>
    <w:rsid w:val="0069435A"/>
    <w:rsid w:val="006A1F6F"/>
    <w:rsid w:val="006A3630"/>
    <w:rsid w:val="006A4440"/>
    <w:rsid w:val="006B179C"/>
    <w:rsid w:val="006B1914"/>
    <w:rsid w:val="006C68F0"/>
    <w:rsid w:val="006C70BF"/>
    <w:rsid w:val="006D1989"/>
    <w:rsid w:val="006D31A5"/>
    <w:rsid w:val="006D4DC1"/>
    <w:rsid w:val="006D59B0"/>
    <w:rsid w:val="006D734C"/>
    <w:rsid w:val="006E0F08"/>
    <w:rsid w:val="006E2987"/>
    <w:rsid w:val="006E2FBB"/>
    <w:rsid w:val="006E3DED"/>
    <w:rsid w:val="006E5B59"/>
    <w:rsid w:val="006F0547"/>
    <w:rsid w:val="007055FD"/>
    <w:rsid w:val="007118AC"/>
    <w:rsid w:val="007123BF"/>
    <w:rsid w:val="00714F0C"/>
    <w:rsid w:val="0072003A"/>
    <w:rsid w:val="007225C0"/>
    <w:rsid w:val="00723EBE"/>
    <w:rsid w:val="0073226A"/>
    <w:rsid w:val="00732687"/>
    <w:rsid w:val="0073432A"/>
    <w:rsid w:val="00735F25"/>
    <w:rsid w:val="007364B0"/>
    <w:rsid w:val="00737200"/>
    <w:rsid w:val="00740A9F"/>
    <w:rsid w:val="00751806"/>
    <w:rsid w:val="00754B24"/>
    <w:rsid w:val="007558BC"/>
    <w:rsid w:val="00764A66"/>
    <w:rsid w:val="00774837"/>
    <w:rsid w:val="0078734C"/>
    <w:rsid w:val="00787D1E"/>
    <w:rsid w:val="00792D39"/>
    <w:rsid w:val="00794577"/>
    <w:rsid w:val="0079476F"/>
    <w:rsid w:val="007972B6"/>
    <w:rsid w:val="007A4CF3"/>
    <w:rsid w:val="007A6337"/>
    <w:rsid w:val="007A7986"/>
    <w:rsid w:val="007B4794"/>
    <w:rsid w:val="007B66B9"/>
    <w:rsid w:val="007C39C9"/>
    <w:rsid w:val="007C3F20"/>
    <w:rsid w:val="007D302C"/>
    <w:rsid w:val="007D555E"/>
    <w:rsid w:val="007D6982"/>
    <w:rsid w:val="007D7A9C"/>
    <w:rsid w:val="007E0AD8"/>
    <w:rsid w:val="007E329E"/>
    <w:rsid w:val="007E6467"/>
    <w:rsid w:val="007E6849"/>
    <w:rsid w:val="007E7F67"/>
    <w:rsid w:val="007F7575"/>
    <w:rsid w:val="007F7696"/>
    <w:rsid w:val="008001E9"/>
    <w:rsid w:val="00812B30"/>
    <w:rsid w:val="008161DC"/>
    <w:rsid w:val="008228E3"/>
    <w:rsid w:val="00825209"/>
    <w:rsid w:val="00837379"/>
    <w:rsid w:val="00844ECA"/>
    <w:rsid w:val="00845EB8"/>
    <w:rsid w:val="00847347"/>
    <w:rsid w:val="00852BDF"/>
    <w:rsid w:val="00855EEC"/>
    <w:rsid w:val="00861AC7"/>
    <w:rsid w:val="00867D4C"/>
    <w:rsid w:val="0087125C"/>
    <w:rsid w:val="00871BAF"/>
    <w:rsid w:val="0088402F"/>
    <w:rsid w:val="00885B50"/>
    <w:rsid w:val="00894CC0"/>
    <w:rsid w:val="00897BA3"/>
    <w:rsid w:val="008A5AF1"/>
    <w:rsid w:val="008B348E"/>
    <w:rsid w:val="008B7D1F"/>
    <w:rsid w:val="008C3893"/>
    <w:rsid w:val="008D0774"/>
    <w:rsid w:val="008D66D8"/>
    <w:rsid w:val="008E0E5E"/>
    <w:rsid w:val="008E55C7"/>
    <w:rsid w:val="00900E35"/>
    <w:rsid w:val="00903538"/>
    <w:rsid w:val="00904626"/>
    <w:rsid w:val="0091083B"/>
    <w:rsid w:val="00914992"/>
    <w:rsid w:val="00915909"/>
    <w:rsid w:val="00925F01"/>
    <w:rsid w:val="00927501"/>
    <w:rsid w:val="00936DD4"/>
    <w:rsid w:val="00945890"/>
    <w:rsid w:val="00945E6B"/>
    <w:rsid w:val="00947F97"/>
    <w:rsid w:val="0095508D"/>
    <w:rsid w:val="00957643"/>
    <w:rsid w:val="009637AC"/>
    <w:rsid w:val="0097308D"/>
    <w:rsid w:val="00973719"/>
    <w:rsid w:val="00975768"/>
    <w:rsid w:val="00985BB3"/>
    <w:rsid w:val="00987121"/>
    <w:rsid w:val="009A27D7"/>
    <w:rsid w:val="009B12B1"/>
    <w:rsid w:val="009B15E8"/>
    <w:rsid w:val="009B1A9B"/>
    <w:rsid w:val="009B49D4"/>
    <w:rsid w:val="009B55CA"/>
    <w:rsid w:val="009C18C7"/>
    <w:rsid w:val="009C5C55"/>
    <w:rsid w:val="009C7C5F"/>
    <w:rsid w:val="009D0484"/>
    <w:rsid w:val="009D1973"/>
    <w:rsid w:val="009D29C1"/>
    <w:rsid w:val="009D29C3"/>
    <w:rsid w:val="009D6E0C"/>
    <w:rsid w:val="009E682A"/>
    <w:rsid w:val="009F4CE8"/>
    <w:rsid w:val="009F5776"/>
    <w:rsid w:val="009F616B"/>
    <w:rsid w:val="00A001F4"/>
    <w:rsid w:val="00A10C19"/>
    <w:rsid w:val="00A152D4"/>
    <w:rsid w:val="00A22826"/>
    <w:rsid w:val="00A30FC6"/>
    <w:rsid w:val="00A37805"/>
    <w:rsid w:val="00A40DC9"/>
    <w:rsid w:val="00A40F3B"/>
    <w:rsid w:val="00A432EC"/>
    <w:rsid w:val="00A45636"/>
    <w:rsid w:val="00A45E99"/>
    <w:rsid w:val="00A53633"/>
    <w:rsid w:val="00A548A4"/>
    <w:rsid w:val="00A65429"/>
    <w:rsid w:val="00A675E1"/>
    <w:rsid w:val="00A72021"/>
    <w:rsid w:val="00A83239"/>
    <w:rsid w:val="00A876B1"/>
    <w:rsid w:val="00A90278"/>
    <w:rsid w:val="00AA1A5F"/>
    <w:rsid w:val="00AA45FD"/>
    <w:rsid w:val="00AA77B4"/>
    <w:rsid w:val="00AB45AC"/>
    <w:rsid w:val="00AC01C4"/>
    <w:rsid w:val="00AC4081"/>
    <w:rsid w:val="00AC4B82"/>
    <w:rsid w:val="00AD11A7"/>
    <w:rsid w:val="00AD2769"/>
    <w:rsid w:val="00AD3793"/>
    <w:rsid w:val="00AD5044"/>
    <w:rsid w:val="00AF30CA"/>
    <w:rsid w:val="00AF3FA4"/>
    <w:rsid w:val="00B01C70"/>
    <w:rsid w:val="00B104F9"/>
    <w:rsid w:val="00B10A3A"/>
    <w:rsid w:val="00B12736"/>
    <w:rsid w:val="00B14131"/>
    <w:rsid w:val="00B20A3E"/>
    <w:rsid w:val="00B36221"/>
    <w:rsid w:val="00B3716D"/>
    <w:rsid w:val="00B379AF"/>
    <w:rsid w:val="00B515E8"/>
    <w:rsid w:val="00B54EC5"/>
    <w:rsid w:val="00B57B43"/>
    <w:rsid w:val="00B60576"/>
    <w:rsid w:val="00B709A3"/>
    <w:rsid w:val="00B73EEB"/>
    <w:rsid w:val="00B82136"/>
    <w:rsid w:val="00B82FEC"/>
    <w:rsid w:val="00B847E1"/>
    <w:rsid w:val="00B8526C"/>
    <w:rsid w:val="00B8702E"/>
    <w:rsid w:val="00B939A2"/>
    <w:rsid w:val="00B943A9"/>
    <w:rsid w:val="00B95C7C"/>
    <w:rsid w:val="00BA0D95"/>
    <w:rsid w:val="00BA57DD"/>
    <w:rsid w:val="00BA5EA7"/>
    <w:rsid w:val="00BB4A63"/>
    <w:rsid w:val="00BB7113"/>
    <w:rsid w:val="00BC1408"/>
    <w:rsid w:val="00BC72B4"/>
    <w:rsid w:val="00BD2BF1"/>
    <w:rsid w:val="00BD3556"/>
    <w:rsid w:val="00BD421F"/>
    <w:rsid w:val="00BD6A92"/>
    <w:rsid w:val="00BD7491"/>
    <w:rsid w:val="00BE18D6"/>
    <w:rsid w:val="00BE5116"/>
    <w:rsid w:val="00BE6099"/>
    <w:rsid w:val="00BE75DD"/>
    <w:rsid w:val="00BE7C3E"/>
    <w:rsid w:val="00BF36B0"/>
    <w:rsid w:val="00BF3F54"/>
    <w:rsid w:val="00C05933"/>
    <w:rsid w:val="00C07C5C"/>
    <w:rsid w:val="00C15700"/>
    <w:rsid w:val="00C15BED"/>
    <w:rsid w:val="00C23C3A"/>
    <w:rsid w:val="00C31F71"/>
    <w:rsid w:val="00C32AF2"/>
    <w:rsid w:val="00C33018"/>
    <w:rsid w:val="00C34E82"/>
    <w:rsid w:val="00C41C4A"/>
    <w:rsid w:val="00C4577C"/>
    <w:rsid w:val="00C54D43"/>
    <w:rsid w:val="00C6134F"/>
    <w:rsid w:val="00C61A45"/>
    <w:rsid w:val="00C668D1"/>
    <w:rsid w:val="00C703DF"/>
    <w:rsid w:val="00C70501"/>
    <w:rsid w:val="00C71813"/>
    <w:rsid w:val="00C74D1F"/>
    <w:rsid w:val="00C914DD"/>
    <w:rsid w:val="00C957A4"/>
    <w:rsid w:val="00C9619C"/>
    <w:rsid w:val="00C96367"/>
    <w:rsid w:val="00CA3F9A"/>
    <w:rsid w:val="00CB47E3"/>
    <w:rsid w:val="00CC0E74"/>
    <w:rsid w:val="00CC4770"/>
    <w:rsid w:val="00CC5866"/>
    <w:rsid w:val="00CD3B55"/>
    <w:rsid w:val="00CE0A07"/>
    <w:rsid w:val="00CE444D"/>
    <w:rsid w:val="00CF005D"/>
    <w:rsid w:val="00CF4C76"/>
    <w:rsid w:val="00CF4DA0"/>
    <w:rsid w:val="00CF773E"/>
    <w:rsid w:val="00D00390"/>
    <w:rsid w:val="00D012F0"/>
    <w:rsid w:val="00D0272F"/>
    <w:rsid w:val="00D042E7"/>
    <w:rsid w:val="00D07F94"/>
    <w:rsid w:val="00D1031C"/>
    <w:rsid w:val="00D12164"/>
    <w:rsid w:val="00D12308"/>
    <w:rsid w:val="00D16A73"/>
    <w:rsid w:val="00D2102E"/>
    <w:rsid w:val="00D222B5"/>
    <w:rsid w:val="00D3558B"/>
    <w:rsid w:val="00D37D15"/>
    <w:rsid w:val="00D40B41"/>
    <w:rsid w:val="00D4302C"/>
    <w:rsid w:val="00D52217"/>
    <w:rsid w:val="00D60260"/>
    <w:rsid w:val="00D6589F"/>
    <w:rsid w:val="00D74238"/>
    <w:rsid w:val="00D7687A"/>
    <w:rsid w:val="00D82715"/>
    <w:rsid w:val="00D82EE9"/>
    <w:rsid w:val="00D842B2"/>
    <w:rsid w:val="00D9081F"/>
    <w:rsid w:val="00D972D5"/>
    <w:rsid w:val="00DA1CC0"/>
    <w:rsid w:val="00DD23A6"/>
    <w:rsid w:val="00DD6672"/>
    <w:rsid w:val="00DD7DA0"/>
    <w:rsid w:val="00DE07DA"/>
    <w:rsid w:val="00DE1D1A"/>
    <w:rsid w:val="00DE267D"/>
    <w:rsid w:val="00DF0A95"/>
    <w:rsid w:val="00DF68F9"/>
    <w:rsid w:val="00E01296"/>
    <w:rsid w:val="00E02172"/>
    <w:rsid w:val="00E0608D"/>
    <w:rsid w:val="00E1321A"/>
    <w:rsid w:val="00E14EFC"/>
    <w:rsid w:val="00E16A25"/>
    <w:rsid w:val="00E21DE4"/>
    <w:rsid w:val="00E2214F"/>
    <w:rsid w:val="00E251DC"/>
    <w:rsid w:val="00E26B19"/>
    <w:rsid w:val="00E5224B"/>
    <w:rsid w:val="00E52B1D"/>
    <w:rsid w:val="00E56839"/>
    <w:rsid w:val="00E6061C"/>
    <w:rsid w:val="00E73DF7"/>
    <w:rsid w:val="00E746B7"/>
    <w:rsid w:val="00E87196"/>
    <w:rsid w:val="00E93DA9"/>
    <w:rsid w:val="00E95F3E"/>
    <w:rsid w:val="00EA052E"/>
    <w:rsid w:val="00EA0FEF"/>
    <w:rsid w:val="00EA1776"/>
    <w:rsid w:val="00EA251F"/>
    <w:rsid w:val="00EB4C4F"/>
    <w:rsid w:val="00EC2F02"/>
    <w:rsid w:val="00EC5BC6"/>
    <w:rsid w:val="00ED3761"/>
    <w:rsid w:val="00ED6260"/>
    <w:rsid w:val="00EE0571"/>
    <w:rsid w:val="00EF2107"/>
    <w:rsid w:val="00EF2131"/>
    <w:rsid w:val="00EF2708"/>
    <w:rsid w:val="00F00366"/>
    <w:rsid w:val="00F044FA"/>
    <w:rsid w:val="00F104B7"/>
    <w:rsid w:val="00F15724"/>
    <w:rsid w:val="00F21682"/>
    <w:rsid w:val="00F32F1E"/>
    <w:rsid w:val="00F360C6"/>
    <w:rsid w:val="00F442DC"/>
    <w:rsid w:val="00F531DC"/>
    <w:rsid w:val="00F567E3"/>
    <w:rsid w:val="00F61AD6"/>
    <w:rsid w:val="00F640A8"/>
    <w:rsid w:val="00F6792C"/>
    <w:rsid w:val="00F70C6D"/>
    <w:rsid w:val="00F70F13"/>
    <w:rsid w:val="00F710ED"/>
    <w:rsid w:val="00F738E3"/>
    <w:rsid w:val="00F756EE"/>
    <w:rsid w:val="00F80FA4"/>
    <w:rsid w:val="00F9335A"/>
    <w:rsid w:val="00F9362F"/>
    <w:rsid w:val="00FA36E7"/>
    <w:rsid w:val="00FA3E37"/>
    <w:rsid w:val="00FA6553"/>
    <w:rsid w:val="00FB3FA2"/>
    <w:rsid w:val="00FB4EC0"/>
    <w:rsid w:val="00FB5B79"/>
    <w:rsid w:val="00FC2515"/>
    <w:rsid w:val="00FC6D6A"/>
    <w:rsid w:val="00FD090C"/>
    <w:rsid w:val="00FF1D8B"/>
    <w:rsid w:val="00FF4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24DF8"/>
  <w15:chartTrackingRefBased/>
  <w15:docId w15:val="{984F218C-D362-42B5-8677-2767E83E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769"/>
  </w:style>
  <w:style w:type="paragraph" w:styleId="Heading1">
    <w:name w:val="heading 1"/>
    <w:basedOn w:val="TOCHeading"/>
    <w:next w:val="Normal"/>
    <w:link w:val="Heading1Char"/>
    <w:uiPriority w:val="9"/>
    <w:qFormat/>
    <w:rsid w:val="009B49D4"/>
    <w:pPr>
      <w:outlineLvl w:val="0"/>
    </w:pPr>
  </w:style>
  <w:style w:type="paragraph" w:styleId="Heading3">
    <w:name w:val="heading 3"/>
    <w:basedOn w:val="Normal"/>
    <w:next w:val="Normal"/>
    <w:link w:val="Heading3Char"/>
    <w:uiPriority w:val="9"/>
    <w:semiHidden/>
    <w:unhideWhenUsed/>
    <w:qFormat/>
    <w:rsid w:val="00FC6D6A"/>
    <w:pPr>
      <w:keepNext/>
      <w:keepLines/>
      <w:spacing w:before="40"/>
      <w:outlineLvl w:val="2"/>
    </w:pPr>
    <w:rPr>
      <w:rFonts w:asciiTheme="majorHAnsi" w:eastAsiaTheme="majorEastAsia" w:hAnsiTheme="majorHAnsi" w:cstheme="majorBidi"/>
      <w:color w:val="08885C" w:themeColor="accent1" w:themeShade="7F"/>
    </w:rPr>
  </w:style>
  <w:style w:type="paragraph" w:styleId="Heading4">
    <w:name w:val="heading 4"/>
    <w:basedOn w:val="Normal"/>
    <w:next w:val="Normal"/>
    <w:link w:val="Heading4Char"/>
    <w:uiPriority w:val="9"/>
    <w:semiHidden/>
    <w:unhideWhenUsed/>
    <w:qFormat/>
    <w:rsid w:val="009C7C5F"/>
    <w:pPr>
      <w:keepNext/>
      <w:keepLines/>
      <w:spacing w:before="40"/>
      <w:outlineLvl w:val="3"/>
    </w:pPr>
    <w:rPr>
      <w:rFonts w:asciiTheme="majorHAnsi" w:eastAsiaTheme="majorEastAsia" w:hAnsiTheme="majorHAnsi" w:cstheme="majorBidi"/>
      <w:i/>
      <w:iCs/>
      <w:color w:val="0CCD8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9D4"/>
    <w:pPr>
      <w:tabs>
        <w:tab w:val="left" w:pos="3567"/>
      </w:tabs>
    </w:pPr>
    <w:rPr>
      <w:rFonts w:ascii="Arial" w:eastAsia="Times New Roman" w:hAnsi="Arial" w:cs="Times New Roman"/>
      <w:b/>
      <w:color w:val="B41E8E"/>
      <w:sz w:val="48"/>
      <w:szCs w:val="36"/>
      <w:lang w:eastAsia="en-GB"/>
    </w:rPr>
  </w:style>
  <w:style w:type="character" w:customStyle="1" w:styleId="HeaderChar">
    <w:name w:val="Header Char"/>
    <w:basedOn w:val="DefaultParagraphFont"/>
    <w:link w:val="Header"/>
    <w:uiPriority w:val="99"/>
    <w:rsid w:val="009B49D4"/>
    <w:rPr>
      <w:rFonts w:ascii="Arial" w:eastAsia="Times New Roman" w:hAnsi="Arial" w:cs="Times New Roman"/>
      <w:b/>
      <w:color w:val="B41E8E"/>
      <w:sz w:val="48"/>
      <w:szCs w:val="36"/>
      <w:lang w:eastAsia="en-GB"/>
    </w:rPr>
  </w:style>
  <w:style w:type="table" w:styleId="TableGrid">
    <w:name w:val="Table Grid"/>
    <w:basedOn w:val="TableNormal"/>
    <w:uiPriority w:val="39"/>
    <w:rsid w:val="0073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White">
    <w:name w:val="Header White"/>
    <w:basedOn w:val="Normal"/>
    <w:qFormat/>
    <w:rsid w:val="00AA77B4"/>
    <w:rPr>
      <w:rFonts w:ascii="Arial" w:eastAsia="Times New Roman" w:hAnsi="Arial" w:cs="Times New Roman"/>
      <w:b/>
      <w:color w:val="FBEEE3" w:themeColor="background1"/>
      <w:sz w:val="48"/>
      <w:szCs w:val="36"/>
      <w:lang w:eastAsia="en-GB"/>
    </w:rPr>
  </w:style>
  <w:style w:type="paragraph" w:customStyle="1" w:styleId="FrontPageTitle">
    <w:name w:val="Front Page Title"/>
    <w:basedOn w:val="Normal"/>
    <w:qFormat/>
    <w:rsid w:val="009B49D4"/>
    <w:rPr>
      <w:rFonts w:ascii="Arial" w:eastAsia="Times New Roman" w:hAnsi="Arial" w:cs="Times New Roman"/>
      <w:b/>
      <w:color w:val="FBEEE3" w:themeColor="background1"/>
      <w:sz w:val="100"/>
      <w:szCs w:val="100"/>
      <w:lang w:eastAsia="en-GB"/>
    </w:rPr>
  </w:style>
  <w:style w:type="character" w:styleId="PageNumber">
    <w:name w:val="page number"/>
    <w:basedOn w:val="DefaultParagraphFont"/>
    <w:uiPriority w:val="99"/>
    <w:semiHidden/>
    <w:unhideWhenUsed/>
    <w:rsid w:val="000B162A"/>
  </w:style>
  <w:style w:type="paragraph" w:customStyle="1" w:styleId="Bodycopy">
    <w:name w:val="Body copy"/>
    <w:qFormat/>
    <w:rsid w:val="006E5B59"/>
    <w:pPr>
      <w:spacing w:before="120" w:line="360" w:lineRule="auto"/>
      <w:ind w:left="403" w:right="403"/>
    </w:pPr>
    <w:rPr>
      <w:rFonts w:ascii="Arial" w:hAnsi="Arial" w:cstheme="minorHAnsi"/>
      <w:color w:val="00304E"/>
      <w:szCs w:val="20"/>
    </w:rPr>
  </w:style>
  <w:style w:type="paragraph" w:styleId="Revision">
    <w:name w:val="Revision"/>
    <w:hidden/>
    <w:uiPriority w:val="99"/>
    <w:semiHidden/>
    <w:rsid w:val="00945E6B"/>
  </w:style>
  <w:style w:type="character" w:customStyle="1" w:styleId="Heading1Char">
    <w:name w:val="Heading 1 Char"/>
    <w:basedOn w:val="DefaultParagraphFont"/>
    <w:link w:val="Heading1"/>
    <w:uiPriority w:val="9"/>
    <w:rsid w:val="009B49D4"/>
    <w:rPr>
      <w:rFonts w:ascii="Cocogoose Pro" w:eastAsia="Times New Roman" w:hAnsi="Cocogoose Pro" w:cs="Times New Roman"/>
      <w:b/>
      <w:bCs/>
      <w:color w:val="B41E8E"/>
      <w:sz w:val="36"/>
      <w:szCs w:val="28"/>
      <w:lang w:val="en-US" w:eastAsia="en-GB"/>
    </w:rPr>
  </w:style>
  <w:style w:type="paragraph" w:styleId="TOCHeading">
    <w:name w:val="TOC Heading"/>
    <w:basedOn w:val="Header"/>
    <w:next w:val="Normal"/>
    <w:uiPriority w:val="39"/>
    <w:unhideWhenUsed/>
    <w:qFormat/>
    <w:rsid w:val="006E5B59"/>
    <w:pPr>
      <w:spacing w:before="480" w:line="276" w:lineRule="auto"/>
    </w:pPr>
    <w:rPr>
      <w:bCs/>
      <w:szCs w:val="28"/>
      <w:lang w:val="en-US"/>
    </w:rPr>
  </w:style>
  <w:style w:type="paragraph" w:styleId="TOC1">
    <w:name w:val="toc 1"/>
    <w:basedOn w:val="Bodycopy"/>
    <w:next w:val="Normal"/>
    <w:autoRedefine/>
    <w:uiPriority w:val="39"/>
    <w:unhideWhenUsed/>
    <w:rsid w:val="00CB47E3"/>
    <w:pPr>
      <w:tabs>
        <w:tab w:val="right" w:pos="10450"/>
      </w:tabs>
      <w:spacing w:line="240" w:lineRule="auto"/>
      <w:ind w:left="0" w:right="397"/>
      <w:mirrorIndents/>
    </w:pPr>
    <w:rPr>
      <w:rFonts w:ascii="Sofia Sans" w:hAnsi="Sofia Sans" w:cstheme="minorBidi"/>
      <w:b/>
      <w:iCs/>
      <w:noProof/>
      <w:color w:val="FF0000"/>
      <w:szCs w:val="24"/>
    </w:rPr>
  </w:style>
  <w:style w:type="character" w:styleId="Hyperlink">
    <w:name w:val="Hyperlink"/>
    <w:basedOn w:val="DefaultParagraphFont"/>
    <w:uiPriority w:val="99"/>
    <w:unhideWhenUsed/>
    <w:rsid w:val="0073226A"/>
    <w:rPr>
      <w:color w:val="0059FF" w:themeColor="hyperlink"/>
      <w:u w:val="single"/>
    </w:rPr>
  </w:style>
  <w:style w:type="paragraph" w:styleId="TOC2">
    <w:name w:val="toc 2"/>
    <w:basedOn w:val="Normal"/>
    <w:next w:val="Normal"/>
    <w:autoRedefine/>
    <w:uiPriority w:val="39"/>
    <w:semiHidden/>
    <w:unhideWhenUsed/>
    <w:rsid w:val="0073226A"/>
    <w:pPr>
      <w:spacing w:before="120"/>
      <w:ind w:left="240"/>
    </w:pPr>
    <w:rPr>
      <w:b/>
      <w:bCs/>
      <w:sz w:val="22"/>
      <w:szCs w:val="22"/>
    </w:rPr>
  </w:style>
  <w:style w:type="paragraph" w:styleId="TOC3">
    <w:name w:val="toc 3"/>
    <w:basedOn w:val="Normal"/>
    <w:next w:val="Normal"/>
    <w:autoRedefine/>
    <w:uiPriority w:val="39"/>
    <w:semiHidden/>
    <w:unhideWhenUsed/>
    <w:rsid w:val="0073226A"/>
    <w:pPr>
      <w:ind w:left="480"/>
    </w:pPr>
    <w:rPr>
      <w:sz w:val="20"/>
      <w:szCs w:val="20"/>
    </w:rPr>
  </w:style>
  <w:style w:type="paragraph" w:styleId="TOC4">
    <w:name w:val="toc 4"/>
    <w:basedOn w:val="Normal"/>
    <w:next w:val="Normal"/>
    <w:autoRedefine/>
    <w:uiPriority w:val="39"/>
    <w:semiHidden/>
    <w:unhideWhenUsed/>
    <w:rsid w:val="0073226A"/>
    <w:pPr>
      <w:ind w:left="720"/>
    </w:pPr>
    <w:rPr>
      <w:sz w:val="20"/>
      <w:szCs w:val="20"/>
    </w:rPr>
  </w:style>
  <w:style w:type="paragraph" w:styleId="TOC5">
    <w:name w:val="toc 5"/>
    <w:basedOn w:val="Normal"/>
    <w:next w:val="Normal"/>
    <w:autoRedefine/>
    <w:uiPriority w:val="39"/>
    <w:semiHidden/>
    <w:unhideWhenUsed/>
    <w:rsid w:val="0073226A"/>
    <w:pPr>
      <w:ind w:left="960"/>
    </w:pPr>
    <w:rPr>
      <w:sz w:val="20"/>
      <w:szCs w:val="20"/>
    </w:rPr>
  </w:style>
  <w:style w:type="paragraph" w:styleId="TOC6">
    <w:name w:val="toc 6"/>
    <w:basedOn w:val="Normal"/>
    <w:next w:val="Normal"/>
    <w:autoRedefine/>
    <w:uiPriority w:val="39"/>
    <w:semiHidden/>
    <w:unhideWhenUsed/>
    <w:rsid w:val="0073226A"/>
    <w:pPr>
      <w:ind w:left="1200"/>
    </w:pPr>
    <w:rPr>
      <w:sz w:val="20"/>
      <w:szCs w:val="20"/>
    </w:rPr>
  </w:style>
  <w:style w:type="paragraph" w:styleId="TOC7">
    <w:name w:val="toc 7"/>
    <w:basedOn w:val="Normal"/>
    <w:next w:val="Normal"/>
    <w:autoRedefine/>
    <w:uiPriority w:val="39"/>
    <w:semiHidden/>
    <w:unhideWhenUsed/>
    <w:rsid w:val="0073226A"/>
    <w:pPr>
      <w:ind w:left="1440"/>
    </w:pPr>
    <w:rPr>
      <w:sz w:val="20"/>
      <w:szCs w:val="20"/>
    </w:rPr>
  </w:style>
  <w:style w:type="paragraph" w:styleId="EndnoteText">
    <w:name w:val="endnote text"/>
    <w:basedOn w:val="Normal"/>
    <w:link w:val="EndnoteTextChar"/>
    <w:uiPriority w:val="99"/>
    <w:semiHidden/>
    <w:unhideWhenUsed/>
    <w:rsid w:val="00BC1408"/>
    <w:rPr>
      <w:sz w:val="20"/>
      <w:szCs w:val="20"/>
    </w:rPr>
  </w:style>
  <w:style w:type="character" w:customStyle="1" w:styleId="EndnoteTextChar">
    <w:name w:val="Endnote Text Char"/>
    <w:basedOn w:val="DefaultParagraphFont"/>
    <w:link w:val="EndnoteText"/>
    <w:uiPriority w:val="99"/>
    <w:semiHidden/>
    <w:rsid w:val="00BC1408"/>
    <w:rPr>
      <w:sz w:val="20"/>
      <w:szCs w:val="20"/>
    </w:rPr>
  </w:style>
  <w:style w:type="character" w:styleId="EndnoteReference">
    <w:name w:val="endnote reference"/>
    <w:basedOn w:val="DefaultParagraphFont"/>
    <w:uiPriority w:val="99"/>
    <w:semiHidden/>
    <w:unhideWhenUsed/>
    <w:rsid w:val="00BC1408"/>
    <w:rPr>
      <w:vertAlign w:val="superscript"/>
    </w:rPr>
  </w:style>
  <w:style w:type="paragraph" w:styleId="TOC8">
    <w:name w:val="toc 8"/>
    <w:basedOn w:val="Normal"/>
    <w:next w:val="Normal"/>
    <w:autoRedefine/>
    <w:uiPriority w:val="39"/>
    <w:semiHidden/>
    <w:unhideWhenUsed/>
    <w:rsid w:val="0073226A"/>
    <w:pPr>
      <w:ind w:left="1680"/>
    </w:pPr>
    <w:rPr>
      <w:sz w:val="20"/>
      <w:szCs w:val="20"/>
    </w:rPr>
  </w:style>
  <w:style w:type="paragraph" w:styleId="TOC9">
    <w:name w:val="toc 9"/>
    <w:basedOn w:val="Normal"/>
    <w:next w:val="Normal"/>
    <w:autoRedefine/>
    <w:uiPriority w:val="39"/>
    <w:semiHidden/>
    <w:unhideWhenUsed/>
    <w:rsid w:val="0073226A"/>
    <w:pPr>
      <w:ind w:left="1920"/>
    </w:pPr>
    <w:rPr>
      <w:sz w:val="20"/>
      <w:szCs w:val="20"/>
    </w:rPr>
  </w:style>
  <w:style w:type="paragraph" w:styleId="Footer">
    <w:name w:val="footer"/>
    <w:basedOn w:val="Normal"/>
    <w:link w:val="FooterChar"/>
    <w:uiPriority w:val="99"/>
    <w:unhideWhenUsed/>
    <w:rsid w:val="009B49D4"/>
    <w:pPr>
      <w:tabs>
        <w:tab w:val="center" w:pos="4513"/>
        <w:tab w:val="right" w:pos="9026"/>
      </w:tabs>
    </w:pPr>
  </w:style>
  <w:style w:type="character" w:customStyle="1" w:styleId="FooterChar">
    <w:name w:val="Footer Char"/>
    <w:basedOn w:val="DefaultParagraphFont"/>
    <w:link w:val="Footer"/>
    <w:uiPriority w:val="99"/>
    <w:rsid w:val="009B49D4"/>
  </w:style>
  <w:style w:type="paragraph" w:styleId="NoSpacing">
    <w:name w:val="No Spacing"/>
    <w:link w:val="NoSpacingChar"/>
    <w:uiPriority w:val="1"/>
    <w:qFormat/>
    <w:rsid w:val="00BD7491"/>
    <w:rPr>
      <w:rFonts w:eastAsiaTheme="minorEastAsia"/>
      <w:sz w:val="22"/>
      <w:szCs w:val="22"/>
      <w:lang w:val="en-US" w:eastAsia="zh-CN"/>
    </w:rPr>
  </w:style>
  <w:style w:type="character" w:customStyle="1" w:styleId="NoSpacingChar">
    <w:name w:val="No Spacing Char"/>
    <w:basedOn w:val="DefaultParagraphFont"/>
    <w:link w:val="NoSpacing"/>
    <w:uiPriority w:val="1"/>
    <w:rsid w:val="00BD7491"/>
    <w:rPr>
      <w:rFonts w:eastAsiaTheme="minorEastAsia"/>
      <w:sz w:val="22"/>
      <w:szCs w:val="22"/>
      <w:lang w:val="en-US" w:eastAsia="zh-CN"/>
    </w:rPr>
  </w:style>
  <w:style w:type="character" w:styleId="UnresolvedMention">
    <w:name w:val="Unresolved Mention"/>
    <w:basedOn w:val="DefaultParagraphFont"/>
    <w:uiPriority w:val="99"/>
    <w:semiHidden/>
    <w:unhideWhenUsed/>
    <w:rsid w:val="00A65429"/>
    <w:rPr>
      <w:color w:val="605E5C"/>
      <w:shd w:val="clear" w:color="auto" w:fill="E1DFDD"/>
    </w:rPr>
  </w:style>
  <w:style w:type="character" w:customStyle="1" w:styleId="Heading3Char">
    <w:name w:val="Heading 3 Char"/>
    <w:basedOn w:val="DefaultParagraphFont"/>
    <w:link w:val="Heading3"/>
    <w:uiPriority w:val="9"/>
    <w:semiHidden/>
    <w:rsid w:val="00FC6D6A"/>
    <w:rPr>
      <w:rFonts w:asciiTheme="majorHAnsi" w:eastAsiaTheme="majorEastAsia" w:hAnsiTheme="majorHAnsi" w:cstheme="majorBidi"/>
      <w:color w:val="08885C" w:themeColor="accent1" w:themeShade="7F"/>
    </w:rPr>
  </w:style>
  <w:style w:type="character" w:styleId="FollowedHyperlink">
    <w:name w:val="FollowedHyperlink"/>
    <w:basedOn w:val="DefaultParagraphFont"/>
    <w:uiPriority w:val="99"/>
    <w:semiHidden/>
    <w:unhideWhenUsed/>
    <w:rsid w:val="003E0021"/>
    <w:rPr>
      <w:color w:val="2C2727" w:themeColor="followedHyperlink"/>
      <w:u w:val="single"/>
    </w:rPr>
  </w:style>
  <w:style w:type="character" w:customStyle="1" w:styleId="Heading4Char">
    <w:name w:val="Heading 4 Char"/>
    <w:basedOn w:val="DefaultParagraphFont"/>
    <w:link w:val="Heading4"/>
    <w:uiPriority w:val="9"/>
    <w:semiHidden/>
    <w:rsid w:val="009C7C5F"/>
    <w:rPr>
      <w:rFonts w:asciiTheme="majorHAnsi" w:eastAsiaTheme="majorEastAsia" w:hAnsiTheme="majorHAnsi" w:cstheme="majorBidi"/>
      <w:i/>
      <w:iCs/>
      <w:color w:val="0CCD8A" w:themeColor="accent1" w:themeShade="BF"/>
    </w:rPr>
  </w:style>
  <w:style w:type="paragraph" w:styleId="ListParagraph">
    <w:name w:val="List Paragraph"/>
    <w:basedOn w:val="Normal"/>
    <w:uiPriority w:val="34"/>
    <w:qFormat/>
    <w:rsid w:val="00B82FEC"/>
    <w:pPr>
      <w:ind w:left="720"/>
      <w:contextualSpacing/>
    </w:pPr>
  </w:style>
  <w:style w:type="paragraph" w:styleId="NormalWeb">
    <w:name w:val="Normal (Web)"/>
    <w:basedOn w:val="Normal"/>
    <w:uiPriority w:val="99"/>
    <w:semiHidden/>
    <w:unhideWhenUsed/>
    <w:rsid w:val="00AD276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29046">
      <w:bodyDiv w:val="1"/>
      <w:marLeft w:val="0"/>
      <w:marRight w:val="0"/>
      <w:marTop w:val="0"/>
      <w:marBottom w:val="0"/>
      <w:divBdr>
        <w:top w:val="none" w:sz="0" w:space="0" w:color="auto"/>
        <w:left w:val="none" w:sz="0" w:space="0" w:color="auto"/>
        <w:bottom w:val="none" w:sz="0" w:space="0" w:color="auto"/>
        <w:right w:val="none" w:sz="0" w:space="0" w:color="auto"/>
      </w:divBdr>
    </w:div>
    <w:div w:id="125902536">
      <w:bodyDiv w:val="1"/>
      <w:marLeft w:val="0"/>
      <w:marRight w:val="0"/>
      <w:marTop w:val="0"/>
      <w:marBottom w:val="0"/>
      <w:divBdr>
        <w:top w:val="none" w:sz="0" w:space="0" w:color="auto"/>
        <w:left w:val="none" w:sz="0" w:space="0" w:color="auto"/>
        <w:bottom w:val="none" w:sz="0" w:space="0" w:color="auto"/>
        <w:right w:val="none" w:sz="0" w:space="0" w:color="auto"/>
      </w:divBdr>
    </w:div>
    <w:div w:id="126943622">
      <w:bodyDiv w:val="1"/>
      <w:marLeft w:val="0"/>
      <w:marRight w:val="0"/>
      <w:marTop w:val="0"/>
      <w:marBottom w:val="0"/>
      <w:divBdr>
        <w:top w:val="none" w:sz="0" w:space="0" w:color="auto"/>
        <w:left w:val="none" w:sz="0" w:space="0" w:color="auto"/>
        <w:bottom w:val="none" w:sz="0" w:space="0" w:color="auto"/>
        <w:right w:val="none" w:sz="0" w:space="0" w:color="auto"/>
      </w:divBdr>
    </w:div>
    <w:div w:id="349986433">
      <w:bodyDiv w:val="1"/>
      <w:marLeft w:val="0"/>
      <w:marRight w:val="0"/>
      <w:marTop w:val="0"/>
      <w:marBottom w:val="0"/>
      <w:divBdr>
        <w:top w:val="none" w:sz="0" w:space="0" w:color="auto"/>
        <w:left w:val="none" w:sz="0" w:space="0" w:color="auto"/>
        <w:bottom w:val="none" w:sz="0" w:space="0" w:color="auto"/>
        <w:right w:val="none" w:sz="0" w:space="0" w:color="auto"/>
      </w:divBdr>
    </w:div>
    <w:div w:id="364991078">
      <w:bodyDiv w:val="1"/>
      <w:marLeft w:val="0"/>
      <w:marRight w:val="0"/>
      <w:marTop w:val="0"/>
      <w:marBottom w:val="0"/>
      <w:divBdr>
        <w:top w:val="none" w:sz="0" w:space="0" w:color="auto"/>
        <w:left w:val="none" w:sz="0" w:space="0" w:color="auto"/>
        <w:bottom w:val="none" w:sz="0" w:space="0" w:color="auto"/>
        <w:right w:val="none" w:sz="0" w:space="0" w:color="auto"/>
      </w:divBdr>
      <w:divsChild>
        <w:div w:id="208930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467231">
              <w:marLeft w:val="0"/>
              <w:marRight w:val="0"/>
              <w:marTop w:val="0"/>
              <w:marBottom w:val="0"/>
              <w:divBdr>
                <w:top w:val="none" w:sz="0" w:space="0" w:color="auto"/>
                <w:left w:val="none" w:sz="0" w:space="0" w:color="auto"/>
                <w:bottom w:val="none" w:sz="0" w:space="0" w:color="auto"/>
                <w:right w:val="none" w:sz="0" w:space="0" w:color="auto"/>
              </w:divBdr>
              <w:divsChild>
                <w:div w:id="1864439835">
                  <w:marLeft w:val="0"/>
                  <w:marRight w:val="0"/>
                  <w:marTop w:val="0"/>
                  <w:marBottom w:val="0"/>
                  <w:divBdr>
                    <w:top w:val="none" w:sz="0" w:space="0" w:color="auto"/>
                    <w:left w:val="none" w:sz="0" w:space="0" w:color="auto"/>
                    <w:bottom w:val="none" w:sz="0" w:space="0" w:color="auto"/>
                    <w:right w:val="none" w:sz="0" w:space="0" w:color="auto"/>
                  </w:divBdr>
                  <w:divsChild>
                    <w:div w:id="1686859049">
                      <w:marLeft w:val="0"/>
                      <w:marRight w:val="0"/>
                      <w:marTop w:val="0"/>
                      <w:marBottom w:val="0"/>
                      <w:divBdr>
                        <w:top w:val="none" w:sz="0" w:space="0" w:color="auto"/>
                        <w:left w:val="none" w:sz="0" w:space="0" w:color="auto"/>
                        <w:bottom w:val="none" w:sz="0" w:space="0" w:color="auto"/>
                        <w:right w:val="none" w:sz="0" w:space="0" w:color="auto"/>
                      </w:divBdr>
                      <w:divsChild>
                        <w:div w:id="435637036">
                          <w:marLeft w:val="0"/>
                          <w:marRight w:val="0"/>
                          <w:marTop w:val="0"/>
                          <w:marBottom w:val="0"/>
                          <w:divBdr>
                            <w:top w:val="none" w:sz="0" w:space="0" w:color="auto"/>
                            <w:left w:val="none" w:sz="0" w:space="0" w:color="auto"/>
                            <w:bottom w:val="none" w:sz="0" w:space="0" w:color="auto"/>
                            <w:right w:val="none" w:sz="0" w:space="0" w:color="auto"/>
                          </w:divBdr>
                          <w:divsChild>
                            <w:div w:id="1573546375">
                              <w:marLeft w:val="0"/>
                              <w:marRight w:val="0"/>
                              <w:marTop w:val="0"/>
                              <w:marBottom w:val="0"/>
                              <w:divBdr>
                                <w:top w:val="none" w:sz="0" w:space="0" w:color="auto"/>
                                <w:left w:val="none" w:sz="0" w:space="0" w:color="auto"/>
                                <w:bottom w:val="none" w:sz="0" w:space="0" w:color="auto"/>
                                <w:right w:val="none" w:sz="0" w:space="0" w:color="auto"/>
                              </w:divBdr>
                            </w:div>
                            <w:div w:id="272565107">
                              <w:marLeft w:val="0"/>
                              <w:marRight w:val="0"/>
                              <w:marTop w:val="0"/>
                              <w:marBottom w:val="0"/>
                              <w:divBdr>
                                <w:top w:val="none" w:sz="0" w:space="0" w:color="auto"/>
                                <w:left w:val="none" w:sz="0" w:space="0" w:color="auto"/>
                                <w:bottom w:val="none" w:sz="0" w:space="0" w:color="auto"/>
                                <w:right w:val="none" w:sz="0" w:space="0" w:color="auto"/>
                              </w:divBdr>
                            </w:div>
                            <w:div w:id="1646660386">
                              <w:marLeft w:val="0"/>
                              <w:marRight w:val="0"/>
                              <w:marTop w:val="0"/>
                              <w:marBottom w:val="0"/>
                              <w:divBdr>
                                <w:top w:val="none" w:sz="0" w:space="0" w:color="auto"/>
                                <w:left w:val="none" w:sz="0" w:space="0" w:color="auto"/>
                                <w:bottom w:val="none" w:sz="0" w:space="0" w:color="auto"/>
                                <w:right w:val="none" w:sz="0" w:space="0" w:color="auto"/>
                              </w:divBdr>
                            </w:div>
                            <w:div w:id="576405272">
                              <w:marLeft w:val="0"/>
                              <w:marRight w:val="0"/>
                              <w:marTop w:val="0"/>
                              <w:marBottom w:val="0"/>
                              <w:divBdr>
                                <w:top w:val="none" w:sz="0" w:space="0" w:color="auto"/>
                                <w:left w:val="none" w:sz="0" w:space="0" w:color="auto"/>
                                <w:bottom w:val="none" w:sz="0" w:space="0" w:color="auto"/>
                                <w:right w:val="none" w:sz="0" w:space="0" w:color="auto"/>
                              </w:divBdr>
                            </w:div>
                            <w:div w:id="300110398">
                              <w:marLeft w:val="0"/>
                              <w:marRight w:val="0"/>
                              <w:marTop w:val="0"/>
                              <w:marBottom w:val="0"/>
                              <w:divBdr>
                                <w:top w:val="none" w:sz="0" w:space="0" w:color="auto"/>
                                <w:left w:val="none" w:sz="0" w:space="0" w:color="auto"/>
                                <w:bottom w:val="none" w:sz="0" w:space="0" w:color="auto"/>
                                <w:right w:val="none" w:sz="0" w:space="0" w:color="auto"/>
                              </w:divBdr>
                            </w:div>
                            <w:div w:id="942499773">
                              <w:marLeft w:val="0"/>
                              <w:marRight w:val="0"/>
                              <w:marTop w:val="0"/>
                              <w:marBottom w:val="0"/>
                              <w:divBdr>
                                <w:top w:val="none" w:sz="0" w:space="0" w:color="auto"/>
                                <w:left w:val="none" w:sz="0" w:space="0" w:color="auto"/>
                                <w:bottom w:val="none" w:sz="0" w:space="0" w:color="auto"/>
                                <w:right w:val="none" w:sz="0" w:space="0" w:color="auto"/>
                              </w:divBdr>
                            </w:div>
                            <w:div w:id="19074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525375">
      <w:bodyDiv w:val="1"/>
      <w:marLeft w:val="0"/>
      <w:marRight w:val="0"/>
      <w:marTop w:val="0"/>
      <w:marBottom w:val="0"/>
      <w:divBdr>
        <w:top w:val="none" w:sz="0" w:space="0" w:color="auto"/>
        <w:left w:val="none" w:sz="0" w:space="0" w:color="auto"/>
        <w:bottom w:val="none" w:sz="0" w:space="0" w:color="auto"/>
        <w:right w:val="none" w:sz="0" w:space="0" w:color="auto"/>
      </w:divBdr>
      <w:divsChild>
        <w:div w:id="407656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815404">
              <w:marLeft w:val="0"/>
              <w:marRight w:val="0"/>
              <w:marTop w:val="0"/>
              <w:marBottom w:val="0"/>
              <w:divBdr>
                <w:top w:val="none" w:sz="0" w:space="0" w:color="auto"/>
                <w:left w:val="none" w:sz="0" w:space="0" w:color="auto"/>
                <w:bottom w:val="none" w:sz="0" w:space="0" w:color="auto"/>
                <w:right w:val="none" w:sz="0" w:space="0" w:color="auto"/>
              </w:divBdr>
              <w:divsChild>
                <w:div w:id="1509254450">
                  <w:marLeft w:val="0"/>
                  <w:marRight w:val="0"/>
                  <w:marTop w:val="0"/>
                  <w:marBottom w:val="0"/>
                  <w:divBdr>
                    <w:top w:val="none" w:sz="0" w:space="0" w:color="auto"/>
                    <w:left w:val="none" w:sz="0" w:space="0" w:color="auto"/>
                    <w:bottom w:val="none" w:sz="0" w:space="0" w:color="auto"/>
                    <w:right w:val="none" w:sz="0" w:space="0" w:color="auto"/>
                  </w:divBdr>
                  <w:divsChild>
                    <w:div w:id="132816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66531">
      <w:bodyDiv w:val="1"/>
      <w:marLeft w:val="0"/>
      <w:marRight w:val="0"/>
      <w:marTop w:val="0"/>
      <w:marBottom w:val="0"/>
      <w:divBdr>
        <w:top w:val="none" w:sz="0" w:space="0" w:color="auto"/>
        <w:left w:val="none" w:sz="0" w:space="0" w:color="auto"/>
        <w:bottom w:val="none" w:sz="0" w:space="0" w:color="auto"/>
        <w:right w:val="none" w:sz="0" w:space="0" w:color="auto"/>
      </w:divBdr>
    </w:div>
    <w:div w:id="918054999">
      <w:bodyDiv w:val="1"/>
      <w:marLeft w:val="0"/>
      <w:marRight w:val="0"/>
      <w:marTop w:val="0"/>
      <w:marBottom w:val="0"/>
      <w:divBdr>
        <w:top w:val="none" w:sz="0" w:space="0" w:color="auto"/>
        <w:left w:val="none" w:sz="0" w:space="0" w:color="auto"/>
        <w:bottom w:val="none" w:sz="0" w:space="0" w:color="auto"/>
        <w:right w:val="none" w:sz="0" w:space="0" w:color="auto"/>
      </w:divBdr>
    </w:div>
    <w:div w:id="1009986524">
      <w:bodyDiv w:val="1"/>
      <w:marLeft w:val="0"/>
      <w:marRight w:val="0"/>
      <w:marTop w:val="0"/>
      <w:marBottom w:val="0"/>
      <w:divBdr>
        <w:top w:val="none" w:sz="0" w:space="0" w:color="auto"/>
        <w:left w:val="none" w:sz="0" w:space="0" w:color="auto"/>
        <w:bottom w:val="none" w:sz="0" w:space="0" w:color="auto"/>
        <w:right w:val="none" w:sz="0" w:space="0" w:color="auto"/>
      </w:divBdr>
    </w:div>
    <w:div w:id="1051343917">
      <w:bodyDiv w:val="1"/>
      <w:marLeft w:val="0"/>
      <w:marRight w:val="0"/>
      <w:marTop w:val="0"/>
      <w:marBottom w:val="0"/>
      <w:divBdr>
        <w:top w:val="none" w:sz="0" w:space="0" w:color="auto"/>
        <w:left w:val="none" w:sz="0" w:space="0" w:color="auto"/>
        <w:bottom w:val="none" w:sz="0" w:space="0" w:color="auto"/>
        <w:right w:val="none" w:sz="0" w:space="0" w:color="auto"/>
      </w:divBdr>
    </w:div>
    <w:div w:id="1588076339">
      <w:bodyDiv w:val="1"/>
      <w:marLeft w:val="0"/>
      <w:marRight w:val="0"/>
      <w:marTop w:val="0"/>
      <w:marBottom w:val="0"/>
      <w:divBdr>
        <w:top w:val="none" w:sz="0" w:space="0" w:color="auto"/>
        <w:left w:val="none" w:sz="0" w:space="0" w:color="auto"/>
        <w:bottom w:val="none" w:sz="0" w:space="0" w:color="auto"/>
        <w:right w:val="none" w:sz="0" w:space="0" w:color="auto"/>
      </w:divBdr>
    </w:div>
    <w:div w:id="1908146619">
      <w:bodyDiv w:val="1"/>
      <w:marLeft w:val="0"/>
      <w:marRight w:val="0"/>
      <w:marTop w:val="0"/>
      <w:marBottom w:val="0"/>
      <w:divBdr>
        <w:top w:val="none" w:sz="0" w:space="0" w:color="auto"/>
        <w:left w:val="none" w:sz="0" w:space="0" w:color="auto"/>
        <w:bottom w:val="none" w:sz="0" w:space="0" w:color="auto"/>
        <w:right w:val="none" w:sz="0" w:space="0" w:color="auto"/>
      </w:divBdr>
    </w:div>
    <w:div w:id="2032757469">
      <w:bodyDiv w:val="1"/>
      <w:marLeft w:val="0"/>
      <w:marRight w:val="0"/>
      <w:marTop w:val="0"/>
      <w:marBottom w:val="0"/>
      <w:divBdr>
        <w:top w:val="none" w:sz="0" w:space="0" w:color="auto"/>
        <w:left w:val="none" w:sz="0" w:space="0" w:color="auto"/>
        <w:bottom w:val="none" w:sz="0" w:space="0" w:color="auto"/>
        <w:right w:val="none" w:sz="0" w:space="0" w:color="auto"/>
      </w:divBdr>
    </w:div>
    <w:div w:id="2069762472">
      <w:bodyDiv w:val="1"/>
      <w:marLeft w:val="0"/>
      <w:marRight w:val="0"/>
      <w:marTop w:val="0"/>
      <w:marBottom w:val="0"/>
      <w:divBdr>
        <w:top w:val="none" w:sz="0" w:space="0" w:color="auto"/>
        <w:left w:val="none" w:sz="0" w:space="0" w:color="auto"/>
        <w:bottom w:val="none" w:sz="0" w:space="0" w:color="auto"/>
        <w:right w:val="none" w:sz="0" w:space="0" w:color="auto"/>
      </w:divBdr>
    </w:div>
    <w:div w:id="212107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ww.equalityhumanrights.com/guidance/public-sector-equality-duty/public-sector-equality-duty-specific-duties-scotland"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s://www.sfc.ac.uk/together-for-equality/" TargetMode="External"/><Relationship Id="rId7" Type="http://schemas.openxmlformats.org/officeDocument/2006/relationships/endnotes" Target="endnotes.xml"/><Relationship Id="rId12" Type="http://schemas.openxmlformats.org/officeDocument/2006/relationships/hyperlink" Target="https://scqf.org.uk/support/support-for-employers/scqf-inclusive-recruiter-wall/" TargetMode="External"/><Relationship Id="rId17" Type="http://schemas.openxmlformats.org/officeDocument/2006/relationships/image" Target="media/image6.jpeg"/><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opausefriendly.co.uk/" TargetMode="External"/><Relationship Id="rId20" Type="http://schemas.openxmlformats.org/officeDocument/2006/relationships/hyperlink" Target="https://www.gov.scot/publications/student-mental-health-action-plan/pages/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asgowclyde.ac.uk/assets/000/005/478/Mission-Vision-Values_A4_original.pdf" TargetMode="External"/><Relationship Id="rId24" Type="http://schemas.openxmlformats.org/officeDocument/2006/relationships/hyperlink" Target="https://reportandsupport.glasgowclyde.ac.uk/?_ga=2.245644739.611791016.1744633062-58023076.172432962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www.sfc.ac.uk/wp-content/uploads/uploadedFiles/Tackling_persistent_inequalities_together.pdf" TargetMode="External"/><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s://www.equalityhumanrights.com/guidance/public-sector-equality-duty/public-sector-equality-duty-specific-duties-scotland"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lasgowclyde.ac.uk/assets/000/006/789/Glasgow_Living_Wage_original.pdf" TargetMode="External"/><Relationship Id="rId22" Type="http://schemas.openxmlformats.org/officeDocument/2006/relationships/hyperlink" Target="https://www.glasgowclyde.ac.uk/assets/000/008/419/Equality_Mainstreaming_Report_2025_original.pdf?1745837278" TargetMode="External"/><Relationship Id="rId27" Type="http://schemas.openxmlformats.org/officeDocument/2006/relationships/image" Target="media/image9.png"/><Relationship Id="rId30" Type="http://schemas.openxmlformats.org/officeDocument/2006/relationships/footer" Target="footer2.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GCC new BP colour palette">
      <a:dk1>
        <a:srgbClr val="2C2727"/>
      </a:dk1>
      <a:lt1>
        <a:srgbClr val="FBEEE3"/>
      </a:lt1>
      <a:dk2>
        <a:srgbClr val="FFD000"/>
      </a:dk2>
      <a:lt2>
        <a:srgbClr val="FF30FF"/>
      </a:lt2>
      <a:accent1>
        <a:srgbClr val="2FF3B0"/>
      </a:accent1>
      <a:accent2>
        <a:srgbClr val="0059FF"/>
      </a:accent2>
      <a:accent3>
        <a:srgbClr val="FF5450"/>
      </a:accent3>
      <a:accent4>
        <a:srgbClr val="FF30FF"/>
      </a:accent4>
      <a:accent5>
        <a:srgbClr val="2C2727"/>
      </a:accent5>
      <a:accent6>
        <a:srgbClr val="2FF3B0"/>
      </a:accent6>
      <a:hlink>
        <a:srgbClr val="0059FF"/>
      </a:hlink>
      <a:folHlink>
        <a:srgbClr val="2C272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53D90-85EE-4348-B720-4F26BCC99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4173</Words>
  <Characters>23792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Meredith</dc:creator>
  <cp:keywords/>
  <dc:description/>
  <cp:lastModifiedBy>Nicola Meredith</cp:lastModifiedBy>
  <cp:revision>8</cp:revision>
  <cp:lastPrinted>2025-04-28T11:46:00Z</cp:lastPrinted>
  <dcterms:created xsi:type="dcterms:W3CDTF">2025-04-14T12:33:00Z</dcterms:created>
  <dcterms:modified xsi:type="dcterms:W3CDTF">2025-04-28T11:52:00Z</dcterms:modified>
</cp:coreProperties>
</file>